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007A8" w14:textId="1E78715D" w:rsidR="00FE4B87" w:rsidRDefault="00FE4B87" w:rsidP="00985644">
      <w:pPr>
        <w:keepNext/>
        <w:spacing w:before="240" w:after="60"/>
        <w:jc w:val="center"/>
        <w:outlineLvl w:val="0"/>
        <w:rPr>
          <w:rFonts w:ascii="Arial" w:hAnsi="Arial" w:cs="Arial"/>
          <w:b/>
          <w:sz w:val="24"/>
        </w:rPr>
      </w:pPr>
      <w:r w:rsidRPr="00D64913">
        <w:rPr>
          <w:noProof/>
          <w:lang w:eastAsia="pl-PL"/>
        </w:rPr>
        <w:drawing>
          <wp:inline distT="0" distB="0" distL="0" distR="0" wp14:anchorId="0DA1CBB0" wp14:editId="130FDCAE">
            <wp:extent cx="5760720" cy="751840"/>
            <wp:effectExtent l="0" t="0" r="0" b="0"/>
            <wp:docPr id="8" name="Obraz 8" descr="C:\Users\malgorzata.pisarek\AppData\Local\Microsoft\Windows\INetCache\Content.Outlook\OY86RECT\Pasek logotypów PS WPR 2023-2027 poziom 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gorzata.pisarek\AppData\Local\Microsoft\Windows\INetCache\Content.Outlook\OY86RECT\Pasek logotypów PS WPR 2023-2027 poziom kol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9068B" w14:textId="43248397" w:rsidR="009669A5" w:rsidRDefault="009669A5" w:rsidP="009669A5">
      <w:pPr>
        <w:keepNext/>
        <w:spacing w:before="240" w:after="60"/>
        <w:jc w:val="right"/>
        <w:outlineLvl w:val="0"/>
        <w:rPr>
          <w:rFonts w:ascii="Arial" w:hAnsi="Arial" w:cs="Arial"/>
          <w:b/>
          <w:sz w:val="24"/>
        </w:rPr>
      </w:pPr>
      <w:r w:rsidRPr="00B64BAF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Załącznik nr 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>1B</w:t>
      </w:r>
      <w:r w:rsidRPr="00B64BAF">
        <w:rPr>
          <w:rFonts w:ascii="Arial" w:eastAsia="Times New Roman" w:hAnsi="Arial" w:cs="Arial"/>
          <w:iCs/>
          <w:sz w:val="20"/>
          <w:szCs w:val="20"/>
          <w:lang w:eastAsia="ar-SA"/>
        </w:rPr>
        <w:br/>
        <w:t xml:space="preserve">do </w:t>
      </w:r>
      <w:r w:rsidRPr="003950EA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Regulaminu 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>naboru wniosków</w:t>
      </w:r>
      <w:r w:rsidR="00CD1E09">
        <w:rPr>
          <w:rFonts w:ascii="Arial" w:eastAsia="Times New Roman" w:hAnsi="Arial" w:cs="Arial"/>
          <w:iCs/>
          <w:sz w:val="20"/>
          <w:szCs w:val="20"/>
          <w:lang w:eastAsia="ar-SA"/>
        </w:rPr>
        <w:br/>
        <w:t>……………………………..</w:t>
      </w:r>
      <w:r w:rsidRPr="00495AD0">
        <w:rPr>
          <w:rFonts w:ascii="Arial" w:hAnsi="Arial" w:cs="Arial"/>
          <w:b/>
          <w:sz w:val="24"/>
        </w:rPr>
        <w:t xml:space="preserve"> </w:t>
      </w:r>
    </w:p>
    <w:p w14:paraId="6CED2D50" w14:textId="61F0355F" w:rsidR="00CD1E09" w:rsidRDefault="00CD1E09" w:rsidP="00CD1E09">
      <w:pPr>
        <w:keepNext/>
        <w:spacing w:before="240" w:after="60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PROJEKT</w:t>
      </w:r>
    </w:p>
    <w:p w14:paraId="72C2FE5C" w14:textId="2C670BAD" w:rsidR="009E1716" w:rsidRPr="009E1716" w:rsidRDefault="009E1716" w:rsidP="009E1716">
      <w:pPr>
        <w:keepNext/>
        <w:spacing w:before="240" w:after="60"/>
        <w:jc w:val="center"/>
        <w:outlineLvl w:val="0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bookmarkStart w:id="0" w:name="_GoBack"/>
      <w:r w:rsidRPr="009E1716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Kryteria wyboru projektów składanych do Stowarzyszenia „Wrota Karpat” w ramach działania 7.6, typ projektu D. Trasy turystyczne, dofinansowanych ze środków Europejskiego Funduszu Rozwoju Regionalnego</w:t>
      </w:r>
      <w:bookmarkEnd w:id="0"/>
      <w:r w:rsidRPr="009E1716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br/>
      </w:r>
    </w:p>
    <w:tbl>
      <w:tblPr>
        <w:tblW w:w="52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6"/>
        <w:gridCol w:w="11314"/>
      </w:tblGrid>
      <w:tr w:rsidR="00473C72" w:rsidRPr="00025203" w14:paraId="56E9938E" w14:textId="77777777" w:rsidTr="004C18E6">
        <w:trPr>
          <w:jc w:val="center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35FA96" w14:textId="77777777" w:rsidR="00473C72" w:rsidRPr="00025203" w:rsidRDefault="00473C72" w:rsidP="00473C72">
            <w:pPr>
              <w:spacing w:before="60" w:after="60" w:line="240" w:lineRule="auto"/>
              <w:jc w:val="both"/>
              <w:rPr>
                <w:rFonts w:ascii="Arial" w:hAnsi="Arial" w:cs="Arial"/>
                <w:b/>
              </w:rPr>
            </w:pPr>
            <w:r w:rsidRPr="00025203">
              <w:rPr>
                <w:rFonts w:ascii="Arial" w:hAnsi="Arial" w:cs="Arial"/>
                <w:b/>
              </w:rPr>
              <w:t>nr i nazwa priorytetu</w:t>
            </w:r>
          </w:p>
        </w:tc>
        <w:tc>
          <w:tcPr>
            <w:tcW w:w="3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3E15" w14:textId="77777777" w:rsidR="00473C72" w:rsidRPr="00025203" w:rsidRDefault="00473C72" w:rsidP="00473C72">
            <w:pPr>
              <w:spacing w:before="60" w:after="60" w:line="240" w:lineRule="auto"/>
              <w:jc w:val="both"/>
              <w:rPr>
                <w:rFonts w:ascii="Arial" w:hAnsi="Arial" w:cs="Arial"/>
                <w:b/>
              </w:rPr>
            </w:pPr>
            <w:r w:rsidRPr="00025203">
              <w:rPr>
                <w:rFonts w:ascii="Arial" w:hAnsi="Arial" w:cs="Arial"/>
                <w:b/>
              </w:rPr>
              <w:t>7. Fundusze europejskie dla wspólnot lokalnych</w:t>
            </w:r>
          </w:p>
        </w:tc>
      </w:tr>
      <w:tr w:rsidR="00674BF6" w:rsidRPr="00025203" w14:paraId="197609F6" w14:textId="77777777" w:rsidTr="004C18E6">
        <w:trPr>
          <w:jc w:val="center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9997C1" w14:textId="33BAB49A" w:rsidR="00674BF6" w:rsidRPr="00025203" w:rsidRDefault="00674BF6" w:rsidP="00473C72">
            <w:pPr>
              <w:spacing w:before="60" w:after="60" w:line="240" w:lineRule="auto"/>
              <w:jc w:val="both"/>
              <w:rPr>
                <w:rFonts w:ascii="Arial" w:hAnsi="Arial" w:cs="Arial"/>
                <w:b/>
              </w:rPr>
            </w:pPr>
            <w:r w:rsidRPr="00025203">
              <w:rPr>
                <w:rFonts w:ascii="Arial" w:hAnsi="Arial" w:cs="Arial"/>
                <w:b/>
              </w:rPr>
              <w:t xml:space="preserve">Nazwa działania </w:t>
            </w:r>
          </w:p>
        </w:tc>
        <w:tc>
          <w:tcPr>
            <w:tcW w:w="3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7770" w14:textId="0333112C" w:rsidR="00674BF6" w:rsidRPr="00025203" w:rsidRDefault="00674BF6" w:rsidP="00473C72">
            <w:pPr>
              <w:spacing w:before="60" w:after="60" w:line="240" w:lineRule="auto"/>
              <w:jc w:val="both"/>
              <w:rPr>
                <w:rFonts w:ascii="Arial" w:hAnsi="Arial" w:cs="Arial"/>
                <w:b/>
              </w:rPr>
            </w:pPr>
            <w:r w:rsidRPr="00025203">
              <w:rPr>
                <w:rFonts w:ascii="Arial" w:hAnsi="Arial" w:cs="Arial"/>
                <w:b/>
              </w:rPr>
              <w:t>7.6 Wsparcie oddolnych inicjatyw na obszarach wiejskich</w:t>
            </w:r>
          </w:p>
        </w:tc>
      </w:tr>
      <w:tr w:rsidR="00473C72" w:rsidRPr="00025203" w14:paraId="28F5E9A6" w14:textId="77777777" w:rsidTr="004C18E6">
        <w:trPr>
          <w:trHeight w:val="70"/>
          <w:jc w:val="center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ECB25CC" w14:textId="77777777" w:rsidR="00473C72" w:rsidRPr="00025203" w:rsidRDefault="00473C72" w:rsidP="00473C72">
            <w:pPr>
              <w:spacing w:before="60" w:after="60" w:line="240" w:lineRule="auto"/>
              <w:jc w:val="both"/>
              <w:rPr>
                <w:rFonts w:ascii="Arial" w:hAnsi="Arial" w:cs="Arial"/>
                <w:b/>
              </w:rPr>
            </w:pPr>
            <w:r w:rsidRPr="00025203">
              <w:rPr>
                <w:rFonts w:ascii="Arial" w:hAnsi="Arial" w:cs="Arial"/>
                <w:b/>
              </w:rPr>
              <w:t>typ projektu</w:t>
            </w:r>
          </w:p>
        </w:tc>
        <w:tc>
          <w:tcPr>
            <w:tcW w:w="3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B6E2" w14:textId="1DE3191E" w:rsidR="00473C72" w:rsidRPr="00025203" w:rsidRDefault="00D02E87" w:rsidP="00473C72">
            <w:pPr>
              <w:spacing w:before="60" w:after="6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 Trasy turystyczne</w:t>
            </w:r>
          </w:p>
        </w:tc>
      </w:tr>
    </w:tbl>
    <w:p w14:paraId="27CCBC2E" w14:textId="34469927" w:rsidR="00223B51" w:rsidRPr="00CD1E09" w:rsidRDefault="00223B51" w:rsidP="00CD1E09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638"/>
        <w:gridCol w:w="2410"/>
      </w:tblGrid>
      <w:tr w:rsidR="004767D8" w:rsidRPr="009669A5" w14:paraId="7FFAD496" w14:textId="77777777" w:rsidTr="004767D8">
        <w:trPr>
          <w:tblHeader/>
          <w:jc w:val="center"/>
        </w:trPr>
        <w:tc>
          <w:tcPr>
            <w:tcW w:w="567" w:type="dxa"/>
            <w:shd w:val="clear" w:color="auto" w:fill="FFC000"/>
            <w:vAlign w:val="center"/>
          </w:tcPr>
          <w:p w14:paraId="6AF89FE3" w14:textId="1FC643CF" w:rsidR="004767D8" w:rsidRPr="009669A5" w:rsidRDefault="004767D8" w:rsidP="009669A5">
            <w:pPr>
              <w:spacing w:after="60"/>
              <w:rPr>
                <w:rFonts w:ascii="Arial" w:hAnsi="Arial" w:cs="Arial"/>
                <w:b/>
              </w:rPr>
            </w:pPr>
            <w:r w:rsidRPr="009669A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27" w:type="dxa"/>
            <w:shd w:val="clear" w:color="auto" w:fill="FFC000"/>
            <w:vAlign w:val="center"/>
          </w:tcPr>
          <w:p w14:paraId="72F7A96E" w14:textId="27E72EBC" w:rsidR="004767D8" w:rsidRPr="009669A5" w:rsidRDefault="004767D8" w:rsidP="009669A5">
            <w:pPr>
              <w:spacing w:after="60"/>
              <w:rPr>
                <w:rFonts w:ascii="Arial" w:hAnsi="Arial" w:cs="Arial"/>
                <w:b/>
              </w:rPr>
            </w:pPr>
            <w:r w:rsidRPr="009669A5">
              <w:rPr>
                <w:rFonts w:ascii="Arial" w:hAnsi="Arial" w:cs="Arial"/>
                <w:b/>
              </w:rPr>
              <w:t>Nazwa kryterium</w:t>
            </w:r>
          </w:p>
        </w:tc>
        <w:tc>
          <w:tcPr>
            <w:tcW w:w="9638" w:type="dxa"/>
            <w:shd w:val="clear" w:color="auto" w:fill="FFC000"/>
            <w:vAlign w:val="center"/>
          </w:tcPr>
          <w:p w14:paraId="222BC332" w14:textId="77777777" w:rsidR="004767D8" w:rsidRPr="009669A5" w:rsidRDefault="004767D8" w:rsidP="009669A5">
            <w:p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  <w:b/>
              </w:rPr>
              <w:t>Definicja kryterium</w:t>
            </w:r>
          </w:p>
        </w:tc>
        <w:tc>
          <w:tcPr>
            <w:tcW w:w="2410" w:type="dxa"/>
            <w:shd w:val="clear" w:color="auto" w:fill="FFC000"/>
            <w:vAlign w:val="center"/>
          </w:tcPr>
          <w:p w14:paraId="11D7C475" w14:textId="77777777" w:rsidR="004767D8" w:rsidRPr="009669A5" w:rsidRDefault="004767D8" w:rsidP="009669A5">
            <w:p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  <w:b/>
              </w:rPr>
              <w:t>Ocena</w:t>
            </w:r>
          </w:p>
        </w:tc>
      </w:tr>
      <w:tr w:rsidR="004767D8" w:rsidRPr="009669A5" w14:paraId="0F277A64" w14:textId="77777777" w:rsidTr="004767D8">
        <w:trPr>
          <w:jc w:val="center"/>
        </w:trPr>
        <w:tc>
          <w:tcPr>
            <w:tcW w:w="567" w:type="dxa"/>
            <w:vAlign w:val="center"/>
          </w:tcPr>
          <w:p w14:paraId="1D712AA7" w14:textId="68350F1E" w:rsidR="004767D8" w:rsidRPr="009669A5" w:rsidRDefault="004767D8" w:rsidP="009669A5">
            <w:pPr>
              <w:spacing w:after="60"/>
              <w:rPr>
                <w:rFonts w:ascii="Arial" w:hAnsi="Arial" w:cs="Arial"/>
                <w:b/>
              </w:rPr>
            </w:pPr>
            <w:r w:rsidRPr="009669A5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127" w:type="dxa"/>
            <w:vAlign w:val="center"/>
          </w:tcPr>
          <w:p w14:paraId="2E46870A" w14:textId="5F1AAD24" w:rsidR="004767D8" w:rsidRPr="009669A5" w:rsidRDefault="004767D8" w:rsidP="009669A5">
            <w:pPr>
              <w:spacing w:after="60"/>
              <w:rPr>
                <w:rFonts w:ascii="Arial" w:hAnsi="Arial" w:cs="Arial"/>
                <w:b/>
                <w:iCs/>
              </w:rPr>
            </w:pPr>
            <w:r w:rsidRPr="009669A5">
              <w:rPr>
                <w:rFonts w:ascii="Arial" w:hAnsi="Arial" w:cs="Arial"/>
                <w:b/>
              </w:rPr>
              <w:t>Wykorzystanie cyfrowych technologii</w:t>
            </w:r>
          </w:p>
        </w:tc>
        <w:tc>
          <w:tcPr>
            <w:tcW w:w="9638" w:type="dxa"/>
            <w:vAlign w:val="center"/>
          </w:tcPr>
          <w:p w14:paraId="69A34D24" w14:textId="77777777" w:rsidR="004767D8" w:rsidRPr="009669A5" w:rsidRDefault="004767D8" w:rsidP="009669A5">
            <w:p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t xml:space="preserve">Ocenie podlegać będzie wykorzystanie cyfrowych technologii w projekcie. </w:t>
            </w:r>
          </w:p>
          <w:p w14:paraId="38D33BAA" w14:textId="77777777" w:rsidR="004767D8" w:rsidRPr="009669A5" w:rsidRDefault="004767D8" w:rsidP="009669A5">
            <w:p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t>Punkty w ramach kryterium przyznawane będą w następujący sposób:</w:t>
            </w:r>
          </w:p>
          <w:p w14:paraId="1AA4BD94" w14:textId="77777777" w:rsidR="004767D8" w:rsidRPr="009669A5" w:rsidRDefault="004767D8" w:rsidP="009669A5">
            <w:pPr>
              <w:numPr>
                <w:ilvl w:val="0"/>
                <w:numId w:val="11"/>
              </w:numPr>
              <w:spacing w:after="60"/>
              <w:rPr>
                <w:rFonts w:ascii="Arial" w:hAnsi="Arial" w:cs="Arial"/>
                <w:lang w:val="x-none" w:eastAsia="x-none"/>
              </w:rPr>
            </w:pPr>
            <w:r w:rsidRPr="009669A5">
              <w:rPr>
                <w:rFonts w:ascii="Arial" w:hAnsi="Arial" w:cs="Arial"/>
                <w:b/>
                <w:iCs/>
                <w:lang w:val="x-none" w:eastAsia="x-none"/>
              </w:rPr>
              <w:t xml:space="preserve">2 pkt </w:t>
            </w:r>
            <w:r w:rsidRPr="009669A5">
              <w:rPr>
                <w:rFonts w:ascii="Arial" w:hAnsi="Arial" w:cs="Arial"/>
                <w:iCs/>
                <w:lang w:val="x-none" w:eastAsia="x-none"/>
              </w:rPr>
              <w:t xml:space="preserve">– przyznaje się w przypadku, gdy w projekcie wykorzystano cyfrowe technologie w tym  zastosowano innowacyjne rozwiązania organizacyjne, techniczne i technologiczne </w:t>
            </w:r>
            <w:r w:rsidRPr="009669A5">
              <w:rPr>
                <w:rFonts w:ascii="Arial" w:hAnsi="Arial" w:cs="Arial"/>
                <w:b/>
                <w:iCs/>
                <w:lang w:val="x-none" w:eastAsia="x-none"/>
              </w:rPr>
              <w:t>np.</w:t>
            </w:r>
            <w:r w:rsidRPr="009669A5">
              <w:rPr>
                <w:rFonts w:ascii="Arial" w:hAnsi="Arial" w:cs="Arial"/>
                <w:iCs/>
                <w:lang w:val="x-none" w:eastAsia="x-none"/>
              </w:rPr>
              <w:t xml:space="preserve"> przewidziano </w:t>
            </w:r>
            <w:r w:rsidRPr="009669A5">
              <w:rPr>
                <w:rFonts w:ascii="Arial" w:eastAsia="Times New Roman" w:hAnsi="Arial" w:cs="Arial"/>
                <w:lang w:val="x-none" w:eastAsia="x-none"/>
              </w:rPr>
              <w:t xml:space="preserve">cyfrową usługę świadczoną lub nabywaną na odległość́, drogą elektroniczną, jako produkt cyfrowy (np. wirtualne mapy, szlaki turystyczne), przewidziano uwzględnienia danego szklaku, w istniejącej platformie szlakowej. </w:t>
            </w:r>
          </w:p>
          <w:p w14:paraId="35959554" w14:textId="41A78458" w:rsidR="004767D8" w:rsidRPr="009669A5" w:rsidRDefault="004767D8" w:rsidP="009669A5">
            <w:pPr>
              <w:numPr>
                <w:ilvl w:val="0"/>
                <w:numId w:val="6"/>
              </w:numPr>
              <w:spacing w:after="60"/>
              <w:rPr>
                <w:rFonts w:ascii="Arial" w:hAnsi="Arial" w:cs="Arial"/>
                <w:lang w:val="x-none" w:eastAsia="x-none"/>
              </w:rPr>
            </w:pPr>
            <w:r w:rsidRPr="009669A5">
              <w:rPr>
                <w:rFonts w:ascii="Arial" w:hAnsi="Arial" w:cs="Arial"/>
                <w:b/>
                <w:lang w:val="x-none" w:eastAsia="x-none"/>
              </w:rPr>
              <w:lastRenderedPageBreak/>
              <w:t>0 pkt</w:t>
            </w:r>
            <w:r w:rsidRPr="009669A5">
              <w:rPr>
                <w:rFonts w:ascii="Arial" w:hAnsi="Arial" w:cs="Arial"/>
                <w:lang w:val="x-none" w:eastAsia="x-none"/>
              </w:rPr>
              <w:t xml:space="preserve"> - </w:t>
            </w:r>
            <w:r w:rsidRPr="009669A5">
              <w:rPr>
                <w:rFonts w:ascii="Arial" w:eastAsia="Times New Roman" w:hAnsi="Arial" w:cs="Arial"/>
                <w:iCs/>
                <w:lang w:val="x-none" w:eastAsia="x-none"/>
              </w:rPr>
              <w:t xml:space="preserve">przyznaje się, </w:t>
            </w:r>
            <w:r w:rsidRPr="009669A5">
              <w:rPr>
                <w:rFonts w:ascii="Arial" w:hAnsi="Arial" w:cs="Arial"/>
                <w:lang w:val="x-none" w:eastAsia="x-none"/>
              </w:rPr>
              <w:t>w przypadku stwierdzenia, że projekt nie spełnia powyższego warunku</w:t>
            </w:r>
            <w:r w:rsidRPr="009669A5">
              <w:rPr>
                <w:rFonts w:ascii="Arial" w:hAnsi="Arial" w:cs="Arial"/>
                <w:lang w:eastAsia="x-none"/>
              </w:rPr>
              <w:t>.</w:t>
            </w:r>
          </w:p>
          <w:p w14:paraId="62B765AB" w14:textId="3F73A3FF" w:rsidR="004767D8" w:rsidRPr="009669A5" w:rsidRDefault="004767D8" w:rsidP="009669A5">
            <w:pPr>
              <w:tabs>
                <w:tab w:val="left" w:pos="1134"/>
              </w:tabs>
              <w:spacing w:after="60"/>
              <w:rPr>
                <w:rFonts w:ascii="Arial" w:hAnsi="Arial" w:cs="Arial"/>
                <w:b/>
              </w:rPr>
            </w:pPr>
            <w:r w:rsidRPr="009669A5">
              <w:rPr>
                <w:rFonts w:ascii="Arial" w:hAnsi="Arial" w:cs="Arial"/>
                <w:b/>
              </w:rPr>
              <w:t xml:space="preserve">Przyznanie 0 punktów nie eliminuje projektu z dalszej oceny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1A45" w14:textId="77777777" w:rsidR="004767D8" w:rsidRPr="009669A5" w:rsidRDefault="004767D8" w:rsidP="009669A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lastRenderedPageBreak/>
              <w:t>0-2 pkt</w:t>
            </w:r>
          </w:p>
          <w:p w14:paraId="74AD6320" w14:textId="7E448C69" w:rsidR="004767D8" w:rsidRPr="009669A5" w:rsidRDefault="004767D8" w:rsidP="009669A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t xml:space="preserve">w celu potwierdzenia adekwatnej liczby punktów dla danego projektu dopuszczalne jest wezwanie wnioskodawcy do przedstawienia </w:t>
            </w:r>
            <w:r w:rsidRPr="009669A5">
              <w:rPr>
                <w:rFonts w:ascii="Arial" w:hAnsi="Arial" w:cs="Arial"/>
              </w:rPr>
              <w:lastRenderedPageBreak/>
              <w:t>wyjaśnień</w:t>
            </w:r>
          </w:p>
        </w:tc>
      </w:tr>
      <w:tr w:rsidR="004767D8" w:rsidRPr="009669A5" w14:paraId="0FA8340D" w14:textId="77777777" w:rsidTr="004767D8">
        <w:trPr>
          <w:jc w:val="center"/>
        </w:trPr>
        <w:tc>
          <w:tcPr>
            <w:tcW w:w="567" w:type="dxa"/>
            <w:vAlign w:val="center"/>
          </w:tcPr>
          <w:p w14:paraId="12613C0E" w14:textId="689B73C6" w:rsidR="004767D8" w:rsidRPr="009669A5" w:rsidRDefault="004767D8" w:rsidP="009669A5">
            <w:pPr>
              <w:spacing w:after="60"/>
              <w:rPr>
                <w:rFonts w:ascii="Arial" w:hAnsi="Arial" w:cs="Arial"/>
                <w:b/>
                <w:iCs/>
              </w:rPr>
            </w:pPr>
            <w:r w:rsidRPr="009669A5">
              <w:rPr>
                <w:rFonts w:ascii="Arial" w:hAnsi="Arial" w:cs="Arial"/>
                <w:b/>
                <w:iCs/>
              </w:rPr>
              <w:lastRenderedPageBreak/>
              <w:t>2.</w:t>
            </w:r>
          </w:p>
        </w:tc>
        <w:tc>
          <w:tcPr>
            <w:tcW w:w="2127" w:type="dxa"/>
            <w:vAlign w:val="center"/>
          </w:tcPr>
          <w:p w14:paraId="2436140E" w14:textId="197E03B7" w:rsidR="004767D8" w:rsidRPr="009669A5" w:rsidRDefault="004767D8" w:rsidP="009669A5">
            <w:pPr>
              <w:spacing w:after="60"/>
              <w:rPr>
                <w:rFonts w:ascii="Arial" w:hAnsi="Arial" w:cs="Arial"/>
                <w:b/>
              </w:rPr>
            </w:pPr>
            <w:r w:rsidRPr="009669A5">
              <w:rPr>
                <w:rFonts w:ascii="Arial" w:hAnsi="Arial" w:cs="Arial"/>
                <w:b/>
                <w:iCs/>
              </w:rPr>
              <w:t>Spójność z siecią tras</w:t>
            </w:r>
          </w:p>
        </w:tc>
        <w:tc>
          <w:tcPr>
            <w:tcW w:w="9638" w:type="dxa"/>
            <w:vAlign w:val="center"/>
          </w:tcPr>
          <w:p w14:paraId="6968A88A" w14:textId="77777777" w:rsidR="004767D8" w:rsidRPr="009669A5" w:rsidRDefault="004767D8" w:rsidP="009669A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9669A5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Trasy rowerowe: </w:t>
            </w:r>
          </w:p>
          <w:p w14:paraId="6F16B309" w14:textId="77777777" w:rsidR="004767D8" w:rsidRPr="009669A5" w:rsidRDefault="004767D8" w:rsidP="009669A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t>W ramach kryterium ocenie podlegać będzie czy projekt zapewnia łączność z siecią tras rowerowych zaprojektowanych w „Koncepcji budowy zintegrowanej sieci tras rowerowych, biegowych oraz narciarskich tras biegowych w Województwie Małopolskim”.</w:t>
            </w:r>
          </w:p>
          <w:p w14:paraId="54DF589A" w14:textId="77777777" w:rsidR="004767D8" w:rsidRPr="009669A5" w:rsidRDefault="004767D8" w:rsidP="009669A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t xml:space="preserve">Punkty w ramach kryterium przyznaje się w następujący sposób: </w:t>
            </w:r>
          </w:p>
          <w:p w14:paraId="1757015C" w14:textId="77777777" w:rsidR="004767D8" w:rsidRPr="009669A5" w:rsidRDefault="004767D8" w:rsidP="009669A5">
            <w:pPr>
              <w:numPr>
                <w:ilvl w:val="0"/>
                <w:numId w:val="13"/>
              </w:numPr>
              <w:spacing w:after="60"/>
              <w:rPr>
                <w:rFonts w:ascii="Arial" w:eastAsia="Times New Roman" w:hAnsi="Arial" w:cs="Arial"/>
                <w:iCs/>
                <w:lang w:val="x-none" w:eastAsia="x-none"/>
              </w:rPr>
            </w:pPr>
            <w:r w:rsidRPr="009669A5">
              <w:rPr>
                <w:rFonts w:ascii="Arial" w:eastAsia="Times New Roman" w:hAnsi="Arial" w:cs="Arial"/>
                <w:b/>
                <w:iCs/>
                <w:lang w:val="x-none" w:eastAsia="x-none"/>
              </w:rPr>
              <w:t>2 pkt</w:t>
            </w:r>
            <w:r w:rsidRPr="009669A5">
              <w:rPr>
                <w:rFonts w:ascii="Arial" w:eastAsia="Times New Roman" w:hAnsi="Arial" w:cs="Arial"/>
                <w:iCs/>
                <w:lang w:val="x-none" w:eastAsia="x-none"/>
              </w:rPr>
              <w:t xml:space="preserve">– </w:t>
            </w:r>
            <w:r w:rsidRPr="009669A5">
              <w:rPr>
                <w:rFonts w:ascii="Arial" w:eastAsia="Times New Roman" w:hAnsi="Arial" w:cs="Arial"/>
                <w:lang w:val="x-none" w:eastAsia="x-none"/>
              </w:rPr>
              <w:t xml:space="preserve">przyznaje się w przypadku, jeżeli </w:t>
            </w:r>
            <w:r w:rsidRPr="009669A5">
              <w:rPr>
                <w:rFonts w:ascii="Arial" w:eastAsia="Times New Roman" w:hAnsi="Arial" w:cs="Arial"/>
                <w:iCs/>
                <w:lang w:val="x-none" w:eastAsia="x-none"/>
              </w:rPr>
              <w:t xml:space="preserve">projekt zapewnia łączność z siecią tras rowerowych zaprojektowanych w „Koncepcji budowy zintegrowanej sieci tras rowerowych, biegowych oraz narciarskich tras biegowych w Województwie Małopolskim” (zgodnie z mapą stanowiącą załącznik nr III do </w:t>
            </w:r>
            <w:r w:rsidRPr="009669A5">
              <w:rPr>
                <w:rFonts w:ascii="Arial" w:eastAsia="Times New Roman" w:hAnsi="Arial" w:cs="Arial"/>
                <w:i/>
                <w:iCs/>
                <w:lang w:val="x-none" w:eastAsia="x-none"/>
              </w:rPr>
              <w:t xml:space="preserve">Uchwały Nr 1/17 Zarządu Województwa Małopolskiego z dnia 3 stycznia 2017r. w sprawie zatwierdzenia Koncepcji Budowy Zintegrowanej Sieci Tras Rowerowych, Biegowych oraz Narciarskich Tras Biegowych w Województwie Małopolskim) </w:t>
            </w:r>
            <w:r w:rsidRPr="009669A5">
              <w:rPr>
                <w:rFonts w:ascii="Arial" w:eastAsia="Times New Roman" w:hAnsi="Arial" w:cs="Arial"/>
                <w:iCs/>
                <w:lang w:val="x-none" w:eastAsia="x-none"/>
              </w:rPr>
              <w:t xml:space="preserve">dostępną pod poniższym adresem </w:t>
            </w:r>
            <w:hyperlink r:id="rId10" w:history="1">
              <w:r w:rsidRPr="009669A5">
                <w:rPr>
                  <w:rFonts w:ascii="Arial" w:eastAsia="Times New Roman" w:hAnsi="Arial" w:cs="Arial"/>
                  <w:i/>
                  <w:iCs/>
                  <w:color w:val="0563C1"/>
                  <w:u w:val="single"/>
                  <w:lang w:val="x-none" w:eastAsia="x-none"/>
                </w:rPr>
                <w:t>https://bip.malopolska.pl/umwm,a,1279651,uchwala-nr-117-zarzadu-wojewodztwa-malopolskiego-z-dnia-3-stycznia-2017-r-w-sprawie-zatwierdzenia-ko.html</w:t>
              </w:r>
            </w:hyperlink>
          </w:p>
          <w:p w14:paraId="7FDBF219" w14:textId="77777777" w:rsidR="004767D8" w:rsidRPr="009669A5" w:rsidRDefault="004767D8" w:rsidP="009669A5">
            <w:pPr>
              <w:numPr>
                <w:ilvl w:val="0"/>
                <w:numId w:val="13"/>
              </w:numPr>
              <w:spacing w:after="60"/>
              <w:rPr>
                <w:rFonts w:ascii="Arial" w:eastAsia="Times New Roman" w:hAnsi="Arial" w:cs="Arial"/>
                <w:i/>
                <w:iCs/>
                <w:lang w:val="x-none" w:eastAsia="x-none"/>
              </w:rPr>
            </w:pPr>
            <w:r w:rsidRPr="009669A5">
              <w:rPr>
                <w:rFonts w:ascii="Arial" w:eastAsia="Times New Roman" w:hAnsi="Arial" w:cs="Arial"/>
                <w:b/>
                <w:iCs/>
                <w:lang w:val="x-none" w:eastAsia="x-none"/>
              </w:rPr>
              <w:t>0 pkt</w:t>
            </w:r>
            <w:r w:rsidRPr="009669A5">
              <w:rPr>
                <w:rFonts w:ascii="Arial" w:eastAsia="Times New Roman" w:hAnsi="Arial" w:cs="Arial"/>
                <w:iCs/>
                <w:lang w:val="x-none" w:eastAsia="x-none"/>
              </w:rPr>
              <w:t>–</w:t>
            </w:r>
            <w:r w:rsidRPr="009669A5">
              <w:rPr>
                <w:rFonts w:ascii="Arial" w:eastAsia="Times New Roman" w:hAnsi="Arial" w:cs="Arial"/>
                <w:lang w:val="x-none" w:eastAsia="x-none"/>
              </w:rPr>
              <w:t xml:space="preserve">przyznaje się w przypadku, jeżeli </w:t>
            </w:r>
            <w:r w:rsidRPr="009669A5">
              <w:rPr>
                <w:rFonts w:ascii="Arial" w:eastAsia="Times New Roman" w:hAnsi="Arial" w:cs="Arial"/>
                <w:iCs/>
                <w:lang w:val="x-none" w:eastAsia="x-none"/>
              </w:rPr>
              <w:t>projekt nie spełnia powyższego warunku</w:t>
            </w:r>
            <w:r w:rsidRPr="009669A5">
              <w:rPr>
                <w:rFonts w:ascii="Arial" w:eastAsia="Times New Roman" w:hAnsi="Arial" w:cs="Arial"/>
                <w:b/>
                <w:lang w:val="x-none" w:eastAsia="x-none"/>
              </w:rPr>
              <w:t xml:space="preserve">. </w:t>
            </w:r>
          </w:p>
          <w:p w14:paraId="3CC30B38" w14:textId="437C2C45" w:rsidR="004767D8" w:rsidRPr="009669A5" w:rsidRDefault="004767D8" w:rsidP="009669A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color w:val="000000"/>
              </w:rPr>
            </w:pPr>
            <w:r w:rsidRPr="009669A5">
              <w:rPr>
                <w:rFonts w:ascii="Arial" w:hAnsi="Arial" w:cs="Arial"/>
                <w:b/>
                <w:color w:val="000000"/>
              </w:rPr>
              <w:t xml:space="preserve">Przyznanie 0 punktów nie eliminuje projektu z dalszej oceny </w:t>
            </w:r>
          </w:p>
          <w:p w14:paraId="403FE68E" w14:textId="77777777" w:rsidR="004767D8" w:rsidRDefault="004767D8" w:rsidP="009669A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iCs/>
                <w:color w:val="000000"/>
                <w:u w:val="single"/>
                <w:lang w:val="x-none"/>
              </w:rPr>
            </w:pPr>
          </w:p>
          <w:p w14:paraId="21923E75" w14:textId="38CA3429" w:rsidR="004767D8" w:rsidRPr="009669A5" w:rsidRDefault="004767D8" w:rsidP="009669A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iCs/>
                <w:color w:val="000000"/>
                <w:u w:val="single"/>
              </w:rPr>
            </w:pPr>
            <w:r w:rsidRPr="009669A5">
              <w:rPr>
                <w:rFonts w:ascii="Arial" w:hAnsi="Arial" w:cs="Arial"/>
                <w:b/>
                <w:iCs/>
                <w:color w:val="000000"/>
                <w:u w:val="single"/>
                <w:lang w:val="x-none"/>
              </w:rPr>
              <w:t>Pozostałe trasy turystyczne</w:t>
            </w:r>
            <w:r w:rsidRPr="009669A5">
              <w:rPr>
                <w:rFonts w:ascii="Arial" w:hAnsi="Arial" w:cs="Arial"/>
                <w:b/>
                <w:iCs/>
                <w:color w:val="000000"/>
                <w:u w:val="single"/>
              </w:rPr>
              <w:t>:</w:t>
            </w:r>
          </w:p>
          <w:p w14:paraId="0272E38D" w14:textId="77777777" w:rsidR="004767D8" w:rsidRPr="009669A5" w:rsidRDefault="004767D8" w:rsidP="009669A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</w:rPr>
            </w:pPr>
            <w:r w:rsidRPr="009669A5">
              <w:rPr>
                <w:rFonts w:ascii="Arial" w:hAnsi="Arial" w:cs="Arial"/>
                <w:color w:val="000000"/>
              </w:rPr>
              <w:t xml:space="preserve">W ramach kryterium ocenie podlegać będzie czy projekt zapewnia łączność z innymi szlakami turystycznymi Małopolski. </w:t>
            </w:r>
          </w:p>
          <w:p w14:paraId="0C9051EC" w14:textId="77777777" w:rsidR="004767D8" w:rsidRPr="009669A5" w:rsidRDefault="004767D8" w:rsidP="009669A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Cs/>
                <w:color w:val="000000"/>
                <w:lang w:val="x-none"/>
              </w:rPr>
            </w:pPr>
            <w:r w:rsidRPr="009669A5">
              <w:rPr>
                <w:rFonts w:ascii="Arial" w:hAnsi="Arial" w:cs="Arial"/>
                <w:b/>
                <w:iCs/>
                <w:color w:val="000000"/>
                <w:lang w:val="x-none"/>
              </w:rPr>
              <w:t>2 pkt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 xml:space="preserve">– </w:t>
            </w:r>
            <w:r w:rsidRPr="009669A5">
              <w:rPr>
                <w:rFonts w:ascii="Arial" w:hAnsi="Arial" w:cs="Arial"/>
                <w:color w:val="000000"/>
                <w:lang w:val="x-none"/>
              </w:rPr>
              <w:t xml:space="preserve">przyznaje się w przypadku, jeżeli 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>projekt zapewnia łączność z</w:t>
            </w:r>
            <w:r w:rsidRPr="009669A5">
              <w:rPr>
                <w:rFonts w:ascii="Arial" w:hAnsi="Arial" w:cs="Arial"/>
                <w:color w:val="000000"/>
              </w:rPr>
              <w:t xml:space="preserve"> innymi szlakami turystycznymi Małopolski dostępnymi na stronie </w:t>
            </w:r>
            <w:hyperlink r:id="rId11" w:history="1">
              <w:r w:rsidRPr="009669A5">
                <w:rPr>
                  <w:rFonts w:ascii="Arial" w:hAnsi="Arial" w:cs="Arial"/>
                  <w:color w:val="0563C1"/>
                  <w:u w:val="single"/>
                </w:rPr>
                <w:t>https://malopolska.szlaki.pttk.pl/mapa</w:t>
              </w:r>
            </w:hyperlink>
          </w:p>
          <w:p w14:paraId="75648F55" w14:textId="562FAD65" w:rsidR="004767D8" w:rsidRPr="009669A5" w:rsidRDefault="004767D8" w:rsidP="009669A5">
            <w:pPr>
              <w:numPr>
                <w:ilvl w:val="0"/>
                <w:numId w:val="1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color w:val="000000"/>
              </w:rPr>
            </w:pPr>
            <w:r w:rsidRPr="009669A5">
              <w:rPr>
                <w:rFonts w:ascii="Arial" w:hAnsi="Arial" w:cs="Arial"/>
                <w:b/>
                <w:iCs/>
                <w:color w:val="000000"/>
                <w:lang w:val="x-none"/>
              </w:rPr>
              <w:t>0 pkt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>–</w:t>
            </w:r>
            <w:r w:rsidRPr="009669A5">
              <w:rPr>
                <w:rFonts w:ascii="Arial" w:hAnsi="Arial" w:cs="Arial"/>
                <w:color w:val="000000"/>
                <w:lang w:val="x-none"/>
              </w:rPr>
              <w:t xml:space="preserve">przyznaje się w przypadku, jeżeli 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 xml:space="preserve">projekt nie spełnia </w:t>
            </w:r>
            <w:r w:rsidRPr="009669A5">
              <w:rPr>
                <w:rFonts w:ascii="Arial" w:hAnsi="Arial" w:cs="Arial"/>
                <w:iCs/>
                <w:color w:val="000000"/>
              </w:rPr>
              <w:t>powyższego warunku</w:t>
            </w:r>
            <w:r w:rsidRPr="009669A5">
              <w:rPr>
                <w:rFonts w:ascii="Arial" w:hAnsi="Arial" w:cs="Arial"/>
                <w:b/>
                <w:color w:val="000000"/>
              </w:rPr>
              <w:t xml:space="preserve">. </w:t>
            </w:r>
          </w:p>
          <w:p w14:paraId="2DDBAB40" w14:textId="77777777" w:rsidR="004767D8" w:rsidRPr="009669A5" w:rsidRDefault="004767D8" w:rsidP="009669A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color w:val="000000"/>
              </w:rPr>
            </w:pPr>
            <w:r w:rsidRPr="009669A5">
              <w:rPr>
                <w:rFonts w:ascii="Arial" w:hAnsi="Arial" w:cs="Arial"/>
                <w:b/>
                <w:color w:val="000000"/>
              </w:rPr>
              <w:t xml:space="preserve">Przyznanie 0 punktów nie eliminuje projektu z dalszej oceny </w:t>
            </w:r>
          </w:p>
          <w:p w14:paraId="49AC2850" w14:textId="419867D8" w:rsidR="004767D8" w:rsidRPr="009669A5" w:rsidRDefault="004767D8" w:rsidP="009669A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color w:val="000000"/>
              </w:rPr>
            </w:pPr>
            <w:r w:rsidRPr="009669A5">
              <w:rPr>
                <w:rFonts w:ascii="Arial" w:hAnsi="Arial" w:cs="Arial"/>
                <w:b/>
                <w:color w:val="000000"/>
              </w:rPr>
              <w:lastRenderedPageBreak/>
              <w:t xml:space="preserve">Punty nie podlegają sumowaniu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CC08" w14:textId="77777777" w:rsidR="004767D8" w:rsidRPr="009669A5" w:rsidRDefault="004767D8" w:rsidP="009669A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lastRenderedPageBreak/>
              <w:t>0-2 pkt</w:t>
            </w:r>
          </w:p>
          <w:p w14:paraId="462044B2" w14:textId="4074175C" w:rsidR="004767D8" w:rsidRPr="009669A5" w:rsidRDefault="004767D8" w:rsidP="009669A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t>w celu potwierdzenia adekwatnej liczby punktów dla danego projektu dopuszczalne jest wezwanie wnioskodawcy do przedstawienia wyjaśnień</w:t>
            </w:r>
          </w:p>
          <w:p w14:paraId="5EF828D2" w14:textId="77777777" w:rsidR="004767D8" w:rsidRPr="009669A5" w:rsidRDefault="004767D8" w:rsidP="009669A5">
            <w:pPr>
              <w:spacing w:after="60"/>
              <w:rPr>
                <w:rFonts w:ascii="Arial" w:eastAsia="Times New Roman" w:hAnsi="Arial" w:cs="Arial"/>
                <w:lang w:eastAsia="pl-PL"/>
              </w:rPr>
            </w:pPr>
          </w:p>
          <w:p w14:paraId="6EC8FD46" w14:textId="1313B7D9" w:rsidR="004767D8" w:rsidRPr="009669A5" w:rsidRDefault="004767D8" w:rsidP="009669A5">
            <w:pPr>
              <w:spacing w:after="60"/>
              <w:rPr>
                <w:rFonts w:ascii="Arial" w:hAnsi="Arial" w:cs="Arial"/>
              </w:rPr>
            </w:pPr>
          </w:p>
        </w:tc>
      </w:tr>
      <w:tr w:rsidR="004767D8" w:rsidRPr="009669A5" w14:paraId="78551CAE" w14:textId="77777777" w:rsidTr="004767D8">
        <w:trPr>
          <w:jc w:val="center"/>
        </w:trPr>
        <w:tc>
          <w:tcPr>
            <w:tcW w:w="567" w:type="dxa"/>
            <w:vAlign w:val="center"/>
          </w:tcPr>
          <w:p w14:paraId="1E3AB4CE" w14:textId="0FAEC074" w:rsidR="004767D8" w:rsidRPr="009669A5" w:rsidRDefault="004767D8" w:rsidP="009669A5">
            <w:pPr>
              <w:spacing w:after="60"/>
              <w:rPr>
                <w:rFonts w:ascii="Arial" w:hAnsi="Arial" w:cs="Arial"/>
                <w:b/>
                <w:iCs/>
              </w:rPr>
            </w:pPr>
            <w:r w:rsidRPr="009669A5">
              <w:rPr>
                <w:rFonts w:ascii="Arial" w:hAnsi="Arial" w:cs="Arial"/>
                <w:b/>
                <w:iCs/>
              </w:rPr>
              <w:lastRenderedPageBreak/>
              <w:t>3.</w:t>
            </w:r>
          </w:p>
        </w:tc>
        <w:tc>
          <w:tcPr>
            <w:tcW w:w="2127" w:type="dxa"/>
            <w:vAlign w:val="center"/>
          </w:tcPr>
          <w:p w14:paraId="62C0D8A5" w14:textId="37499DE2" w:rsidR="004767D8" w:rsidRPr="009669A5" w:rsidRDefault="004767D8" w:rsidP="009669A5">
            <w:pPr>
              <w:spacing w:after="60"/>
              <w:rPr>
                <w:rFonts w:ascii="Arial" w:hAnsi="Arial" w:cs="Arial"/>
                <w:b/>
                <w:iCs/>
              </w:rPr>
            </w:pPr>
            <w:r w:rsidRPr="009669A5">
              <w:rPr>
                <w:rFonts w:ascii="Arial" w:hAnsi="Arial" w:cs="Arial"/>
                <w:b/>
                <w:iCs/>
              </w:rPr>
              <w:t>Spójność zaprojektowanych tras turystycznych</w:t>
            </w:r>
          </w:p>
        </w:tc>
        <w:tc>
          <w:tcPr>
            <w:tcW w:w="9638" w:type="dxa"/>
            <w:vAlign w:val="center"/>
          </w:tcPr>
          <w:p w14:paraId="05E9BC83" w14:textId="77777777" w:rsidR="004767D8" w:rsidRPr="009669A5" w:rsidRDefault="004767D8" w:rsidP="009669A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u w:val="single"/>
              </w:rPr>
            </w:pPr>
            <w:r w:rsidRPr="009669A5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Trasy rowerowe: </w:t>
            </w:r>
          </w:p>
          <w:p w14:paraId="72F18EEE" w14:textId="77777777" w:rsidR="004767D8" w:rsidRPr="009669A5" w:rsidRDefault="004767D8" w:rsidP="009669A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Cs/>
                <w:color w:val="000000"/>
              </w:rPr>
            </w:pPr>
            <w:r w:rsidRPr="009669A5">
              <w:rPr>
                <w:rFonts w:ascii="Arial" w:hAnsi="Arial" w:cs="Arial"/>
                <w:color w:val="000000"/>
              </w:rPr>
              <w:t xml:space="preserve">Projekt dotyczycący rozwoju </w:t>
            </w:r>
            <w:r w:rsidRPr="009669A5">
              <w:rPr>
                <w:rFonts w:ascii="Arial" w:hAnsi="Arial" w:cs="Arial"/>
                <w:b/>
                <w:bCs/>
                <w:color w:val="000000"/>
              </w:rPr>
              <w:t xml:space="preserve">tras rowerowych </w:t>
            </w:r>
            <w:r w:rsidRPr="009669A5">
              <w:rPr>
                <w:rFonts w:ascii="Arial" w:hAnsi="Arial" w:cs="Arial"/>
                <w:color w:val="000000"/>
              </w:rPr>
              <w:t xml:space="preserve">oceniany będzie pod kątem wymagań opisanych w dokumencie pn. „Podręcznik do projektowania tras rowerowych” </w:t>
            </w:r>
            <w:r w:rsidRPr="009669A5">
              <w:rPr>
                <w:rFonts w:ascii="Arial" w:hAnsi="Arial" w:cs="Arial"/>
                <w:iCs/>
                <w:color w:val="000000"/>
              </w:rPr>
              <w:t xml:space="preserve">(stanowiący załącznik do </w:t>
            </w:r>
            <w:r w:rsidRPr="009669A5">
              <w:rPr>
                <w:rFonts w:ascii="Arial" w:hAnsi="Arial" w:cs="Arial"/>
                <w:i/>
                <w:iCs/>
                <w:color w:val="000000"/>
              </w:rPr>
              <w:t>Koncepcji budowy zintegrowanej sieci tras rowerowych, biegowych oraz narciarskich tras biegowych w województwie małopolskim</w:t>
            </w:r>
            <w:r w:rsidRPr="009669A5">
              <w:rPr>
                <w:rFonts w:ascii="Arial" w:hAnsi="Arial" w:cs="Arial"/>
                <w:color w:val="000000"/>
              </w:rPr>
              <w:t xml:space="preserve"> przyjęty Uchwałą Nr 1/17 Zarządu Województwa Małopolskiego z dnia 3 stycznia 2017 r.</w:t>
            </w:r>
            <w:r w:rsidRPr="009669A5">
              <w:rPr>
                <w:rFonts w:ascii="Arial" w:hAnsi="Arial" w:cs="Arial"/>
                <w:iCs/>
                <w:color w:val="000000"/>
              </w:rPr>
              <w:t>)</w:t>
            </w:r>
            <w:r w:rsidRPr="009669A5">
              <w:rPr>
                <w:rFonts w:ascii="Arial" w:hAnsi="Arial" w:cs="Arial"/>
                <w:color w:val="000000"/>
              </w:rPr>
              <w:t xml:space="preserve"> </w:t>
            </w:r>
            <w:hyperlink r:id="rId12" w:history="1">
              <w:r w:rsidRPr="009669A5">
                <w:rPr>
                  <w:rFonts w:ascii="Arial" w:hAnsi="Arial" w:cs="Arial"/>
                  <w:iCs/>
                  <w:color w:val="0563C1"/>
                  <w:u w:val="single"/>
                </w:rPr>
                <w:t>https://bip.malopolska.pl/umwm,a,1279651,uchwala-nr-117-zarzadu-wojewodztwa-malopolskiego-z-dnia-3-stycznia-2017-r-w-sprawie-zatwierdzenia-ko.html</w:t>
              </w:r>
            </w:hyperlink>
            <w:r w:rsidRPr="009669A5">
              <w:rPr>
                <w:rFonts w:ascii="Arial" w:hAnsi="Arial" w:cs="Arial"/>
                <w:iCs/>
                <w:color w:val="000000"/>
              </w:rPr>
              <w:t>.</w:t>
            </w:r>
          </w:p>
          <w:p w14:paraId="38053A25" w14:textId="77777777" w:rsidR="004767D8" w:rsidRPr="009669A5" w:rsidRDefault="004767D8" w:rsidP="009669A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Cs/>
                <w:color w:val="000000"/>
              </w:rPr>
            </w:pPr>
            <w:r w:rsidRPr="009669A5">
              <w:rPr>
                <w:rFonts w:ascii="Arial" w:hAnsi="Arial" w:cs="Arial"/>
                <w:iCs/>
                <w:color w:val="000000"/>
              </w:rPr>
              <w:t xml:space="preserve">W ramach kryterium oceniane będzie, czy projekt tras cechuje się: </w:t>
            </w:r>
          </w:p>
          <w:p w14:paraId="3B9476AE" w14:textId="77777777" w:rsidR="004767D8" w:rsidRPr="009669A5" w:rsidRDefault="004767D8" w:rsidP="009669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Cs/>
                <w:color w:val="000000"/>
                <w:lang w:val="x-none"/>
              </w:rPr>
            </w:pP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>minimalną szerokością –zgodnie z warunkami określonymi w Rozporządzeniu Ministra Infrastruktury z dnia 24 czerwca 2022 r. w sprawie przepisów techniczno-budowlanych dotyczących dróg publicznych</w:t>
            </w:r>
            <w:r w:rsidRPr="009669A5" w:rsidDel="007D622E">
              <w:rPr>
                <w:rFonts w:ascii="Arial" w:hAnsi="Arial" w:cs="Arial"/>
                <w:iCs/>
                <w:color w:val="000000"/>
                <w:lang w:val="x-none"/>
              </w:rPr>
              <w:t xml:space="preserve"> 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 xml:space="preserve">(Dz. U z 2022 </w:t>
            </w:r>
            <w:proofErr w:type="spellStart"/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>r.</w:t>
            </w:r>
            <w:r w:rsidRPr="009669A5">
              <w:rPr>
                <w:rFonts w:ascii="Arial" w:hAnsi="Arial" w:cs="Arial"/>
                <w:iCs/>
                <w:color w:val="000000"/>
              </w:rPr>
              <w:t>z</w:t>
            </w:r>
            <w:proofErr w:type="spellEnd"/>
            <w:r w:rsidRPr="009669A5">
              <w:rPr>
                <w:rFonts w:ascii="Arial" w:hAnsi="Arial" w:cs="Arial"/>
                <w:iCs/>
                <w:color w:val="000000"/>
              </w:rPr>
              <w:t>,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 xml:space="preserve"> poz. 1518). </w:t>
            </w:r>
          </w:p>
          <w:p w14:paraId="4999D7DD" w14:textId="77777777" w:rsidR="004767D8" w:rsidRPr="009669A5" w:rsidRDefault="004767D8" w:rsidP="009669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Cs/>
                <w:color w:val="000000"/>
                <w:lang w:val="x-none"/>
              </w:rPr>
            </w:pP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>łatwością identyfikacji tras i jej pełną integracją z innymi trasami rowerowymi, drogami ogólnodostępnymi, środkami transportu zbiorowego,</w:t>
            </w:r>
          </w:p>
          <w:p w14:paraId="2DFB0D48" w14:textId="77777777" w:rsidR="004767D8" w:rsidRPr="009669A5" w:rsidRDefault="004767D8" w:rsidP="009669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Cs/>
                <w:color w:val="000000"/>
                <w:lang w:val="x-none"/>
              </w:rPr>
            </w:pP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 xml:space="preserve">minimalizacją objazdów, </w:t>
            </w:r>
          </w:p>
          <w:p w14:paraId="13394E63" w14:textId="77777777" w:rsidR="004767D8" w:rsidRPr="009669A5" w:rsidRDefault="004767D8" w:rsidP="009669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Cs/>
                <w:color w:val="000000"/>
                <w:lang w:val="x-none"/>
              </w:rPr>
            </w:pP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>wysoką prędkością projektową i ograniczaniem stresu rowerzysty, minimalizacją pochyleń niwelety i różnicy poziomów, łatwością i lekkością w poruszaniu się rowerem, dobrą nawierzchnią, dobrym odwodnieniem. Zaprojektowany przebieg trasy minimalizuje wysiłek rowerzysty niezbędny do pokonania trasy (zminimalizowano ilość podjazdów i wzniesień do pokonania przez użytkowników tras oraz przeszkód do pokonania wymagających konieczności zatrzymania i prowadzenia lub przenoszenia roweru),</w:t>
            </w:r>
          </w:p>
          <w:p w14:paraId="1880ED88" w14:textId="77777777" w:rsidR="004767D8" w:rsidRPr="009669A5" w:rsidRDefault="004767D8" w:rsidP="009669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Cs/>
                <w:color w:val="000000"/>
                <w:lang w:val="x-none"/>
              </w:rPr>
            </w:pP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 xml:space="preserve">przedstawione rozwiązania projektowe i techniczne gwarantują bezpieczeństwo przejazdu minimalizując prawdopodobieństwo kolizji z ruchem samochodowym i pieszym, ujednoliceniem prędkości, eliminacją zagrożenia ze strony samochodów, motocykli, quadów, eliminacją zagrożeń ze strony elementów konstrukcji mostowych, wiaduktów, </w:t>
            </w:r>
          </w:p>
          <w:p w14:paraId="25252B69" w14:textId="77777777" w:rsidR="004767D8" w:rsidRPr="009669A5" w:rsidRDefault="004767D8" w:rsidP="009669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Cs/>
                <w:color w:val="000000"/>
                <w:lang w:val="x-none"/>
              </w:rPr>
            </w:pP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 xml:space="preserve">czytelnym dla użytkownika przebiegiem trasy wraz z całym układem komunikacyjnym, w tym 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lastRenderedPageBreak/>
              <w:t xml:space="preserve">podsystemem rowerowym dobrze powiązanym z funkcjami różnych obszarów i odpowiadającym potrzebom użytkowników, </w:t>
            </w:r>
          </w:p>
          <w:p w14:paraId="1DFF2D0B" w14:textId="77777777" w:rsidR="004767D8" w:rsidRPr="009669A5" w:rsidRDefault="004767D8" w:rsidP="009669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Cs/>
                <w:color w:val="000000"/>
                <w:lang w:val="x-none"/>
              </w:rPr>
            </w:pP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 xml:space="preserve">znakowanie tras jest zgodne z przepisami określonymi w Rozporządzeniu Ministrów Infrastruktury oraz Spraw Wewnętrznych i Administracji z dnia 31 lipca 2002 r. w sprawie znaków i sygnałów drogowych (z </w:t>
            </w:r>
            <w:proofErr w:type="spellStart"/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>późn</w:t>
            </w:r>
            <w:proofErr w:type="spellEnd"/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 xml:space="preserve">. </w:t>
            </w:r>
            <w:proofErr w:type="spellStart"/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>zm</w:t>
            </w:r>
            <w:proofErr w:type="spellEnd"/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 xml:space="preserve">) oraz Rozporządzeniu Ministra Infrastruktury z dnia 3 lipca 2003 r. w sprawie szczegółowych warunków technicznych dla znaków i sygnałów drogowych oraz urządzeń bezpieczeństwa ruchu drogowego i warunków ich umieszczania na drogach (z </w:t>
            </w:r>
            <w:proofErr w:type="spellStart"/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>późn</w:t>
            </w:r>
            <w:proofErr w:type="spellEnd"/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 xml:space="preserve">. </w:t>
            </w:r>
            <w:proofErr w:type="spellStart"/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>zm</w:t>
            </w:r>
            <w:proofErr w:type="spellEnd"/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>).</w:t>
            </w:r>
          </w:p>
          <w:p w14:paraId="616FC6ED" w14:textId="77777777" w:rsidR="004767D8" w:rsidRPr="009669A5" w:rsidRDefault="004767D8" w:rsidP="009669A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Cs/>
                <w:color w:val="000000"/>
                <w:lang w:val="x-none"/>
              </w:rPr>
            </w:pPr>
            <w:r w:rsidRPr="009669A5">
              <w:rPr>
                <w:rFonts w:ascii="Arial" w:hAnsi="Arial" w:cs="Arial"/>
                <w:b/>
                <w:iCs/>
                <w:color w:val="000000"/>
                <w:lang w:val="x-none"/>
              </w:rPr>
              <w:t>2 pkt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 xml:space="preserve">– </w:t>
            </w:r>
            <w:r w:rsidRPr="009669A5">
              <w:rPr>
                <w:rFonts w:ascii="Arial" w:hAnsi="Arial" w:cs="Arial"/>
                <w:color w:val="000000"/>
                <w:lang w:val="x-none"/>
              </w:rPr>
              <w:t xml:space="preserve">przyznaje się w przypadku, jeżeli 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 xml:space="preserve">projekt spełnia co najmniej 3  z powyższych punktów. </w:t>
            </w:r>
          </w:p>
          <w:p w14:paraId="182F5A53" w14:textId="77777777" w:rsidR="004767D8" w:rsidRPr="009669A5" w:rsidRDefault="004767D8" w:rsidP="009669A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Cs/>
                <w:color w:val="000000"/>
                <w:lang w:val="x-none"/>
              </w:rPr>
            </w:pPr>
            <w:r w:rsidRPr="009669A5">
              <w:rPr>
                <w:rFonts w:ascii="Arial" w:hAnsi="Arial" w:cs="Arial"/>
                <w:b/>
                <w:iCs/>
                <w:color w:val="000000"/>
                <w:lang w:val="x-none"/>
              </w:rPr>
              <w:t>0 pkt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>–</w:t>
            </w:r>
            <w:r w:rsidRPr="009669A5">
              <w:rPr>
                <w:rFonts w:ascii="Arial" w:hAnsi="Arial" w:cs="Arial"/>
                <w:color w:val="000000"/>
                <w:lang w:val="x-none"/>
              </w:rPr>
              <w:t xml:space="preserve">przyznaje się w przypadku, jeżeli 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>projekt nie spełnia co najmniej 3  z powyższych uwarunkowań.</w:t>
            </w:r>
          </w:p>
          <w:p w14:paraId="6BA8EF07" w14:textId="77777777" w:rsidR="004767D8" w:rsidRPr="009669A5" w:rsidRDefault="004767D8" w:rsidP="009669A5">
            <w:pPr>
              <w:tabs>
                <w:tab w:val="left" w:pos="1134"/>
              </w:tabs>
              <w:spacing w:after="60"/>
              <w:rPr>
                <w:rFonts w:ascii="Arial" w:hAnsi="Arial" w:cs="Arial"/>
                <w:b/>
              </w:rPr>
            </w:pPr>
            <w:r w:rsidRPr="009669A5">
              <w:rPr>
                <w:rFonts w:ascii="Arial" w:hAnsi="Arial" w:cs="Arial"/>
                <w:b/>
              </w:rPr>
              <w:t xml:space="preserve">Przyznanie 0 punktów nie eliminuje projektu z dalszej oceny </w:t>
            </w:r>
          </w:p>
          <w:p w14:paraId="4AE6C751" w14:textId="77777777" w:rsidR="004767D8" w:rsidRPr="009669A5" w:rsidRDefault="004767D8" w:rsidP="009669A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iCs/>
                <w:color w:val="000000"/>
                <w:u w:val="single"/>
                <w:lang w:val="x-none"/>
              </w:rPr>
            </w:pPr>
          </w:p>
          <w:p w14:paraId="12795E4C" w14:textId="77777777" w:rsidR="004767D8" w:rsidRPr="009669A5" w:rsidRDefault="004767D8" w:rsidP="009669A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iCs/>
                <w:color w:val="000000"/>
                <w:u w:val="single"/>
                <w:lang w:val="x-none"/>
              </w:rPr>
            </w:pPr>
            <w:r w:rsidRPr="009669A5">
              <w:rPr>
                <w:rFonts w:ascii="Arial" w:hAnsi="Arial" w:cs="Arial"/>
                <w:b/>
                <w:iCs/>
                <w:color w:val="000000"/>
                <w:u w:val="single"/>
                <w:lang w:val="x-none"/>
              </w:rPr>
              <w:t>Pozostałe trasy turystyczne:</w:t>
            </w:r>
          </w:p>
          <w:p w14:paraId="5523445A" w14:textId="77777777" w:rsidR="004767D8" w:rsidRPr="009669A5" w:rsidRDefault="004767D8" w:rsidP="009669A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Cs/>
                <w:color w:val="000000"/>
              </w:rPr>
            </w:pP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>Projekt dotyczycący rozwoju tras turystycznych (innych niż rowerowe) oceniany będzie w szczególności pod kątem rozwiązań z wynikających z instrukcji znakowania szlaków turystycznych PTTK</w:t>
            </w:r>
            <w:r w:rsidRPr="009669A5">
              <w:rPr>
                <w:rFonts w:ascii="Arial" w:hAnsi="Arial" w:cs="Arial"/>
                <w:iCs/>
                <w:color w:val="000000"/>
              </w:rPr>
              <w:t xml:space="preserve">, dostępne na stronie Polskiego Towarzystwa Turystyczno-Krajoznawczego </w:t>
            </w:r>
            <w:hyperlink r:id="rId13" w:history="1">
              <w:r w:rsidRPr="009669A5">
                <w:rPr>
                  <w:rFonts w:ascii="Arial" w:hAnsi="Arial" w:cs="Arial"/>
                  <w:iCs/>
                  <w:color w:val="0563C1"/>
                  <w:u w:val="single"/>
                  <w:lang w:val="x-none"/>
                </w:rPr>
                <w:t>https://pttk.pl/images/szlaki/Instrukcja.pdf</w:t>
              </w:r>
            </w:hyperlink>
            <w:r w:rsidRPr="009669A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  <w:p w14:paraId="45021A1F" w14:textId="77777777" w:rsidR="004767D8" w:rsidRPr="009669A5" w:rsidRDefault="004767D8" w:rsidP="009669A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Cs/>
                <w:color w:val="000000"/>
                <w:lang w:val="x-none"/>
              </w:rPr>
            </w:pP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>Maksymalną liczbę punktów otrzyma projekt spełanijący następujące elementy:</w:t>
            </w:r>
          </w:p>
          <w:p w14:paraId="7CB0E08A" w14:textId="77777777" w:rsidR="004767D8" w:rsidRPr="009669A5" w:rsidRDefault="004767D8" w:rsidP="009669A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Cs/>
                <w:color w:val="000000"/>
                <w:lang w:val="x-none"/>
              </w:rPr>
            </w:pP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>szlak zaczyna się (kończy) przy przystankach komunikacji zbiorowej, w punktach węzłowych szlaków, przy obiektach turystycznych, lub w innych łatwo dostępnych miejscach koncentracji ruchu turystycznego;</w:t>
            </w:r>
          </w:p>
          <w:p w14:paraId="28A300B3" w14:textId="77777777" w:rsidR="004767D8" w:rsidRPr="009669A5" w:rsidRDefault="004767D8" w:rsidP="009669A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Cs/>
                <w:color w:val="000000"/>
                <w:lang w:val="x-none"/>
              </w:rPr>
            </w:pP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>szlak przebiega w sposób logiczny bez niepotrzebnego nadkładania drogi, jest wyposażony w znaki i urządzenia informacyjne;</w:t>
            </w:r>
          </w:p>
          <w:p w14:paraId="105EA288" w14:textId="77777777" w:rsidR="004767D8" w:rsidRPr="009669A5" w:rsidRDefault="004767D8" w:rsidP="009669A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Cs/>
                <w:color w:val="000000"/>
                <w:lang w:val="x-none"/>
              </w:rPr>
            </w:pP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 xml:space="preserve">szlak jest dostępny o każdej porze roku z wyjątkiem sytuacji szczególnych </w:t>
            </w:r>
            <w:r w:rsidRPr="009669A5">
              <w:rPr>
                <w:rFonts w:ascii="Arial" w:hAnsi="Arial" w:cs="Arial"/>
                <w:iCs/>
                <w:color w:val="000000"/>
              </w:rPr>
              <w:t>(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 xml:space="preserve">szlak lub jego odcinek może być czasowo zamknięty </w:t>
            </w:r>
            <w:r w:rsidRPr="009669A5">
              <w:rPr>
                <w:rFonts w:ascii="Arial" w:hAnsi="Arial" w:cs="Arial"/>
                <w:iCs/>
                <w:color w:val="000000"/>
              </w:rPr>
              <w:t xml:space="preserve">z uwagi na np. 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 xml:space="preserve">niekorzystne warunki pogodowe, 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lastRenderedPageBreak/>
              <w:t>zagrożenie</w:t>
            </w:r>
            <w:r w:rsidRPr="009669A5"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>lawinowe, prace leśne czy czasow</w:t>
            </w:r>
            <w:r w:rsidRPr="009669A5">
              <w:rPr>
                <w:rFonts w:ascii="Arial" w:hAnsi="Arial" w:cs="Arial"/>
                <w:iCs/>
                <w:color w:val="000000"/>
              </w:rPr>
              <w:t>ą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 xml:space="preserve"> ochron</w:t>
            </w:r>
            <w:r w:rsidRPr="009669A5">
              <w:rPr>
                <w:rFonts w:ascii="Arial" w:hAnsi="Arial" w:cs="Arial"/>
                <w:iCs/>
                <w:color w:val="000000"/>
              </w:rPr>
              <w:t>ę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 xml:space="preserve"> walorów przyrodniczych</w:t>
            </w:r>
            <w:r w:rsidRPr="009669A5">
              <w:rPr>
                <w:rFonts w:ascii="Arial" w:hAnsi="Arial" w:cs="Arial"/>
                <w:iCs/>
                <w:color w:val="000000"/>
              </w:rPr>
              <w:t>)</w:t>
            </w:r>
          </w:p>
          <w:p w14:paraId="198DE42B" w14:textId="77777777" w:rsidR="004767D8" w:rsidRPr="009669A5" w:rsidRDefault="004767D8" w:rsidP="009669A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Cs/>
                <w:color w:val="000000"/>
                <w:lang w:val="x-none"/>
              </w:rPr>
            </w:pP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 xml:space="preserve">szlak ma formę pętli. </w:t>
            </w:r>
          </w:p>
          <w:p w14:paraId="73771844" w14:textId="77777777" w:rsidR="004767D8" w:rsidRPr="009669A5" w:rsidRDefault="004767D8" w:rsidP="009669A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Cs/>
                <w:color w:val="000000"/>
                <w:lang w:val="x-none"/>
              </w:rPr>
            </w:pPr>
            <w:r w:rsidRPr="009669A5">
              <w:rPr>
                <w:rFonts w:ascii="Arial" w:hAnsi="Arial" w:cs="Arial"/>
                <w:b/>
                <w:iCs/>
                <w:color w:val="000000"/>
                <w:lang w:val="x-none"/>
              </w:rPr>
              <w:t>2 pkt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 xml:space="preserve"> –</w:t>
            </w:r>
            <w:r w:rsidRPr="009669A5">
              <w:rPr>
                <w:rFonts w:ascii="Arial" w:hAnsi="Arial" w:cs="Arial"/>
                <w:iCs/>
                <w:color w:val="000000"/>
              </w:rPr>
              <w:t xml:space="preserve"> przyznaje się gdy 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 xml:space="preserve">projekt spełnia przynajmniej 3 spośród ww. wymagań </w:t>
            </w:r>
          </w:p>
          <w:p w14:paraId="3AEACFF4" w14:textId="77777777" w:rsidR="004767D8" w:rsidRPr="009669A5" w:rsidRDefault="004767D8" w:rsidP="009669A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Cs/>
                <w:color w:val="000000"/>
                <w:lang w:val="x-none"/>
              </w:rPr>
            </w:pPr>
            <w:r w:rsidRPr="009669A5">
              <w:rPr>
                <w:rFonts w:ascii="Arial" w:hAnsi="Arial" w:cs="Arial"/>
                <w:b/>
                <w:iCs/>
                <w:color w:val="000000"/>
                <w:lang w:val="x-none"/>
              </w:rPr>
              <w:t>0 pkt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 xml:space="preserve">– </w:t>
            </w:r>
            <w:r w:rsidRPr="009669A5">
              <w:rPr>
                <w:rFonts w:ascii="Arial" w:hAnsi="Arial" w:cs="Arial"/>
                <w:iCs/>
                <w:color w:val="000000"/>
              </w:rPr>
              <w:t xml:space="preserve">przyznaje się gdy 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 xml:space="preserve">projekt spełnia mniej niż </w:t>
            </w:r>
            <w:r w:rsidRPr="009669A5">
              <w:rPr>
                <w:rFonts w:ascii="Arial" w:hAnsi="Arial" w:cs="Arial"/>
                <w:iCs/>
                <w:color w:val="000000"/>
              </w:rPr>
              <w:t xml:space="preserve">3 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>spośród ww. wymagań.</w:t>
            </w:r>
          </w:p>
          <w:p w14:paraId="5D38A92B" w14:textId="77777777" w:rsidR="004767D8" w:rsidRPr="009669A5" w:rsidRDefault="004767D8" w:rsidP="009669A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Cs/>
                <w:color w:val="000000"/>
                <w:lang w:val="x-none"/>
              </w:rPr>
            </w:pPr>
            <w:r w:rsidRPr="009669A5">
              <w:rPr>
                <w:rFonts w:ascii="Arial" w:hAnsi="Arial" w:cs="Arial"/>
                <w:b/>
              </w:rPr>
              <w:t>Przyznanie 0 punktów nie eliminuje projektu z dalszej oceny</w:t>
            </w:r>
          </w:p>
          <w:p w14:paraId="61BEB52E" w14:textId="77777777" w:rsidR="004767D8" w:rsidRPr="009669A5" w:rsidRDefault="004767D8" w:rsidP="009669A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Cs/>
                <w:color w:val="000000"/>
                <w:lang w:val="x-none"/>
              </w:rPr>
            </w:pPr>
          </w:p>
          <w:p w14:paraId="6C398864" w14:textId="77777777" w:rsidR="004767D8" w:rsidRPr="009669A5" w:rsidRDefault="004767D8" w:rsidP="009669A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Cs/>
                <w:color w:val="000000"/>
                <w:u w:val="single"/>
                <w:lang w:val="x-none"/>
              </w:rPr>
            </w:pPr>
            <w:r w:rsidRPr="009669A5">
              <w:rPr>
                <w:rFonts w:ascii="Arial" w:hAnsi="Arial" w:cs="Arial"/>
                <w:b/>
                <w:iCs/>
                <w:color w:val="000000"/>
                <w:u w:val="single"/>
              </w:rPr>
              <w:t>K</w:t>
            </w:r>
            <w:proofErr w:type="spellStart"/>
            <w:r w:rsidRPr="009669A5">
              <w:rPr>
                <w:rFonts w:ascii="Arial" w:hAnsi="Arial" w:cs="Arial"/>
                <w:b/>
                <w:iCs/>
                <w:color w:val="000000"/>
                <w:u w:val="single"/>
                <w:lang w:val="x-none"/>
              </w:rPr>
              <w:t>ompleksowe</w:t>
            </w:r>
            <w:proofErr w:type="spellEnd"/>
            <w:r w:rsidRPr="009669A5">
              <w:rPr>
                <w:rFonts w:ascii="Arial" w:hAnsi="Arial" w:cs="Arial"/>
                <w:b/>
                <w:iCs/>
                <w:color w:val="000000"/>
                <w:u w:val="single"/>
                <w:lang w:val="x-none"/>
              </w:rPr>
              <w:t xml:space="preserve"> trasy </w:t>
            </w:r>
            <w:r w:rsidRPr="009669A5">
              <w:rPr>
                <w:rFonts w:ascii="Arial" w:hAnsi="Arial" w:cs="Arial"/>
                <w:b/>
                <w:iCs/>
                <w:color w:val="000000"/>
                <w:u w:val="single"/>
              </w:rPr>
              <w:t>dotyczące</w:t>
            </w:r>
            <w:r w:rsidRPr="009669A5">
              <w:rPr>
                <w:rFonts w:ascii="Arial" w:hAnsi="Arial" w:cs="Arial"/>
                <w:b/>
                <w:iCs/>
                <w:color w:val="000000"/>
                <w:u w:val="single"/>
                <w:lang w:val="x-none"/>
              </w:rPr>
              <w:t xml:space="preserve"> zarówno tras rowerowych oraz tras turystycznych innych niż rowerowe</w:t>
            </w:r>
            <w:r w:rsidRPr="009669A5">
              <w:rPr>
                <w:rFonts w:ascii="Arial" w:hAnsi="Arial" w:cs="Arial"/>
                <w:iCs/>
                <w:color w:val="000000"/>
                <w:u w:val="single"/>
                <w:lang w:val="x-none"/>
              </w:rPr>
              <w:t>:</w:t>
            </w:r>
          </w:p>
          <w:p w14:paraId="763246A2" w14:textId="77777777" w:rsidR="004767D8" w:rsidRPr="009669A5" w:rsidRDefault="004767D8" w:rsidP="009669A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Cs/>
                <w:color w:val="000000"/>
                <w:lang w:val="x-none"/>
              </w:rPr>
            </w:pPr>
            <w:r w:rsidRPr="009669A5">
              <w:rPr>
                <w:rFonts w:ascii="Arial" w:hAnsi="Arial" w:cs="Arial"/>
                <w:b/>
                <w:iCs/>
                <w:color w:val="000000"/>
                <w:lang w:val="x-none"/>
              </w:rPr>
              <w:t>2 pkt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 xml:space="preserve"> – </w:t>
            </w:r>
            <w:r w:rsidRPr="009669A5">
              <w:rPr>
                <w:rFonts w:ascii="Arial" w:hAnsi="Arial" w:cs="Arial"/>
                <w:iCs/>
                <w:color w:val="000000"/>
              </w:rPr>
              <w:t xml:space="preserve">przyznaje się gdy 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 xml:space="preserve">projekt spełni przynajmniej </w:t>
            </w:r>
            <w:r w:rsidRPr="009669A5">
              <w:rPr>
                <w:rFonts w:ascii="Arial" w:hAnsi="Arial" w:cs="Arial"/>
                <w:iCs/>
                <w:color w:val="000000"/>
              </w:rPr>
              <w:t xml:space="preserve">3 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>spośród ww. wymagań</w:t>
            </w:r>
            <w:r w:rsidRPr="009669A5">
              <w:rPr>
                <w:rFonts w:ascii="Arial" w:hAnsi="Arial" w:cs="Arial"/>
                <w:iCs/>
                <w:color w:val="000000"/>
                <w:u w:val="single"/>
                <w:lang w:val="x-none"/>
              </w:rPr>
              <w:t xml:space="preserve"> 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>w zakresie budowy i znakowania tras rowerowych oraz przynajmniej</w:t>
            </w:r>
            <w:r w:rsidRPr="009669A5">
              <w:rPr>
                <w:rFonts w:ascii="Arial" w:hAnsi="Arial" w:cs="Arial"/>
                <w:iCs/>
                <w:color w:val="000000"/>
              </w:rPr>
              <w:t xml:space="preserve"> 3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 xml:space="preserve"> spośród ww. wymagań w zakresie znakowania szlaków turystycznych.</w:t>
            </w:r>
          </w:p>
          <w:p w14:paraId="01CC9AAF" w14:textId="77777777" w:rsidR="004767D8" w:rsidRPr="009669A5" w:rsidRDefault="004767D8" w:rsidP="009669A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Cs/>
                <w:color w:val="000000"/>
                <w:lang w:val="x-none"/>
              </w:rPr>
            </w:pPr>
            <w:r w:rsidRPr="009669A5">
              <w:rPr>
                <w:rFonts w:ascii="Arial" w:hAnsi="Arial" w:cs="Arial"/>
                <w:b/>
                <w:iCs/>
                <w:color w:val="000000"/>
                <w:lang w:val="x-none"/>
              </w:rPr>
              <w:t>0 pkt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 xml:space="preserve"> –</w:t>
            </w:r>
            <w:r w:rsidRPr="009669A5">
              <w:rPr>
                <w:rFonts w:ascii="Arial" w:hAnsi="Arial" w:cs="Arial"/>
                <w:iCs/>
                <w:color w:val="000000"/>
              </w:rPr>
              <w:t xml:space="preserve"> przyznaje się gdy 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 xml:space="preserve">projekt spełnia mniej niż </w:t>
            </w:r>
            <w:r w:rsidRPr="009669A5">
              <w:rPr>
                <w:rFonts w:ascii="Arial" w:hAnsi="Arial" w:cs="Arial"/>
                <w:iCs/>
                <w:color w:val="000000"/>
              </w:rPr>
              <w:t xml:space="preserve">3 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>spośród ww. wymagań</w:t>
            </w:r>
            <w:r w:rsidRPr="009669A5">
              <w:rPr>
                <w:rFonts w:ascii="Arial" w:hAnsi="Arial" w:cs="Arial"/>
                <w:iCs/>
                <w:color w:val="FF0000"/>
                <w:lang w:val="x-none"/>
              </w:rPr>
              <w:t xml:space="preserve"> 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 xml:space="preserve">w zakresie budowy i znakowania tras rowerowych oraz </w:t>
            </w:r>
            <w:r w:rsidRPr="009669A5">
              <w:rPr>
                <w:rFonts w:ascii="Arial" w:hAnsi="Arial" w:cs="Arial"/>
                <w:iCs/>
                <w:color w:val="000000"/>
              </w:rPr>
              <w:t xml:space="preserve">spełnia 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 xml:space="preserve">mniej niż </w:t>
            </w:r>
            <w:r w:rsidRPr="009669A5">
              <w:rPr>
                <w:rFonts w:ascii="Arial" w:hAnsi="Arial" w:cs="Arial"/>
                <w:iCs/>
                <w:color w:val="000000"/>
              </w:rPr>
              <w:t>3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 xml:space="preserve"> spośród ww. wymagań w zakresie znakowania szlaków turystycznych.</w:t>
            </w:r>
          </w:p>
          <w:p w14:paraId="2156D95C" w14:textId="77777777" w:rsidR="004767D8" w:rsidRPr="009669A5" w:rsidRDefault="004767D8" w:rsidP="009669A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iCs/>
                <w:color w:val="000000"/>
                <w:lang w:val="x-none"/>
              </w:rPr>
            </w:pPr>
            <w:r w:rsidRPr="009669A5">
              <w:rPr>
                <w:rFonts w:ascii="Arial" w:hAnsi="Arial" w:cs="Arial"/>
                <w:b/>
                <w:iCs/>
                <w:color w:val="000000"/>
                <w:lang w:val="x-none"/>
              </w:rPr>
              <w:t xml:space="preserve">Przyznanie 0 pkt </w:t>
            </w:r>
            <w:r w:rsidRPr="009669A5">
              <w:rPr>
                <w:rFonts w:ascii="Arial" w:hAnsi="Arial" w:cs="Arial"/>
                <w:b/>
                <w:iCs/>
                <w:color w:val="000000"/>
              </w:rPr>
              <w:t xml:space="preserve">nie </w:t>
            </w:r>
            <w:r w:rsidRPr="009669A5">
              <w:rPr>
                <w:rFonts w:ascii="Arial" w:hAnsi="Arial" w:cs="Arial"/>
                <w:b/>
                <w:iCs/>
                <w:color w:val="000000"/>
                <w:lang w:val="x-none"/>
              </w:rPr>
              <w:t>eliminuje projekt z dalszej oceny.</w:t>
            </w:r>
          </w:p>
          <w:p w14:paraId="1BDD513A" w14:textId="77777777" w:rsidR="004767D8" w:rsidRPr="009669A5" w:rsidRDefault="004767D8" w:rsidP="009669A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iCs/>
                <w:color w:val="000000"/>
                <w:lang w:val="x-none"/>
              </w:rPr>
            </w:pPr>
            <w:r w:rsidRPr="009669A5">
              <w:rPr>
                <w:rFonts w:ascii="Arial" w:hAnsi="Arial" w:cs="Arial"/>
                <w:b/>
                <w:iCs/>
                <w:color w:val="000000"/>
                <w:lang w:val="x-none"/>
              </w:rPr>
              <w:t xml:space="preserve">Punkty nie podlegają sumowaniu. </w:t>
            </w:r>
          </w:p>
          <w:p w14:paraId="1B441BF8" w14:textId="1481EE65" w:rsidR="004767D8" w:rsidRPr="009669A5" w:rsidRDefault="004767D8" w:rsidP="009669A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9669A5">
              <w:rPr>
                <w:rFonts w:ascii="Arial" w:hAnsi="Arial" w:cs="Arial"/>
                <w:b/>
              </w:rPr>
              <w:t>Kryterium ma charakter rozstrzygający II stopnia, tj. w przypadku, gdy kryterium rozstrzygające I stopnia, nie jest wystarczające do określenia kolejności projektów wybieranych do dofinansowania, w pierwszej kolejności do dofinansowania wybierane będą projekty, które otrzymały większą liczbę punktów w tym kryterium.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FAFB4" w14:textId="77777777" w:rsidR="004767D8" w:rsidRPr="009669A5" w:rsidRDefault="004767D8" w:rsidP="009669A5">
            <w:pPr>
              <w:spacing w:after="60"/>
              <w:rPr>
                <w:rFonts w:ascii="Arial" w:hAnsi="Arial" w:cs="Arial"/>
                <w:iCs/>
              </w:rPr>
            </w:pPr>
            <w:r w:rsidRPr="009669A5">
              <w:rPr>
                <w:rFonts w:ascii="Arial" w:hAnsi="Arial" w:cs="Arial"/>
                <w:iCs/>
              </w:rPr>
              <w:lastRenderedPageBreak/>
              <w:t>0-2 pkt</w:t>
            </w:r>
          </w:p>
          <w:p w14:paraId="3895CD4A" w14:textId="5FD23F12" w:rsidR="004767D8" w:rsidRPr="009669A5" w:rsidRDefault="004767D8" w:rsidP="009669A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t>w celu potwierdzenia adekwatnej liczby punktów dla danego projektu dopuszczalne wezwanie Wnioskodawcy do przedstawienia wyjaśnień</w:t>
            </w:r>
          </w:p>
        </w:tc>
      </w:tr>
    </w:tbl>
    <w:p w14:paraId="43B284AD" w14:textId="0BC78DEC" w:rsidR="00307E88" w:rsidRPr="009669A5" w:rsidRDefault="00307E88" w:rsidP="00CD1E09">
      <w:pPr>
        <w:pStyle w:val="Akapitzlist"/>
        <w:widowControl w:val="0"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MT"/>
          <w:b/>
        </w:rPr>
      </w:pPr>
    </w:p>
    <w:tbl>
      <w:tblPr>
        <w:tblW w:w="14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258"/>
        <w:gridCol w:w="9128"/>
        <w:gridCol w:w="396"/>
        <w:gridCol w:w="2098"/>
        <w:gridCol w:w="396"/>
      </w:tblGrid>
      <w:tr w:rsidR="00D00DA2" w:rsidRPr="009669A5" w14:paraId="2AC0E006" w14:textId="77777777" w:rsidTr="00DB607B">
        <w:trPr>
          <w:gridAfter w:val="1"/>
          <w:wAfter w:w="396" w:type="dxa"/>
          <w:jc w:val="center"/>
        </w:trPr>
        <w:tc>
          <w:tcPr>
            <w:tcW w:w="572" w:type="dxa"/>
            <w:shd w:val="clear" w:color="auto" w:fill="FFC000"/>
            <w:vAlign w:val="center"/>
          </w:tcPr>
          <w:p w14:paraId="1BEE8B04" w14:textId="39C163A0" w:rsidR="00D00DA2" w:rsidRPr="009669A5" w:rsidRDefault="00D00DA2" w:rsidP="009669A5">
            <w:pPr>
              <w:spacing w:after="60"/>
              <w:rPr>
                <w:rFonts w:ascii="Arial" w:hAnsi="Arial" w:cs="Arial"/>
                <w:b/>
                <w:iCs/>
              </w:rPr>
            </w:pPr>
            <w:r w:rsidRPr="009669A5">
              <w:rPr>
                <w:rFonts w:ascii="Arial" w:hAnsi="Arial" w:cs="Arial"/>
                <w:b/>
                <w:iCs/>
              </w:rPr>
              <w:t>Lp.</w:t>
            </w:r>
          </w:p>
        </w:tc>
        <w:tc>
          <w:tcPr>
            <w:tcW w:w="2258" w:type="dxa"/>
            <w:shd w:val="clear" w:color="auto" w:fill="FFC000"/>
            <w:vAlign w:val="center"/>
          </w:tcPr>
          <w:p w14:paraId="6A16A578" w14:textId="2DAE89F0" w:rsidR="00D00DA2" w:rsidRPr="009669A5" w:rsidRDefault="00D00DA2" w:rsidP="009669A5">
            <w:pPr>
              <w:spacing w:after="60"/>
              <w:rPr>
                <w:rFonts w:ascii="Arial" w:hAnsi="Arial" w:cs="Arial"/>
                <w:b/>
                <w:iCs/>
              </w:rPr>
            </w:pPr>
            <w:r w:rsidRPr="009669A5">
              <w:rPr>
                <w:rFonts w:ascii="Arial" w:hAnsi="Arial" w:cs="Arial"/>
                <w:b/>
                <w:iCs/>
              </w:rPr>
              <w:t>Nazwa kryterium</w:t>
            </w:r>
          </w:p>
        </w:tc>
        <w:tc>
          <w:tcPr>
            <w:tcW w:w="9128" w:type="dxa"/>
            <w:shd w:val="clear" w:color="auto" w:fill="FFC000"/>
            <w:vAlign w:val="center"/>
          </w:tcPr>
          <w:p w14:paraId="01D6E6CE" w14:textId="1D1FE996" w:rsidR="00D00DA2" w:rsidRPr="009669A5" w:rsidRDefault="00D00DA2" w:rsidP="009669A5">
            <w:pPr>
              <w:spacing w:after="60"/>
              <w:rPr>
                <w:rFonts w:ascii="Arial" w:hAnsi="Arial" w:cs="Arial"/>
                <w:b/>
              </w:rPr>
            </w:pPr>
            <w:r w:rsidRPr="009669A5">
              <w:rPr>
                <w:rFonts w:ascii="Arial" w:hAnsi="Arial" w:cs="Arial"/>
                <w:b/>
              </w:rPr>
              <w:t>Definicja kryterium</w:t>
            </w:r>
          </w:p>
        </w:tc>
        <w:tc>
          <w:tcPr>
            <w:tcW w:w="2494" w:type="dxa"/>
            <w:gridSpan w:val="2"/>
            <w:shd w:val="clear" w:color="auto" w:fill="FFC000"/>
            <w:vAlign w:val="center"/>
          </w:tcPr>
          <w:p w14:paraId="2699FDCC" w14:textId="74E53850" w:rsidR="00D00DA2" w:rsidRPr="009669A5" w:rsidRDefault="00D00DA2" w:rsidP="009669A5">
            <w:p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t>Ocena</w:t>
            </w:r>
          </w:p>
        </w:tc>
      </w:tr>
      <w:tr w:rsidR="00D00DA2" w:rsidRPr="009669A5" w14:paraId="7AAEA3FE" w14:textId="77777777" w:rsidTr="00DB607B">
        <w:trPr>
          <w:jc w:val="center"/>
        </w:trPr>
        <w:tc>
          <w:tcPr>
            <w:tcW w:w="572" w:type="dxa"/>
            <w:vAlign w:val="center"/>
          </w:tcPr>
          <w:p w14:paraId="28B5B572" w14:textId="406F2C80" w:rsidR="00D00DA2" w:rsidRPr="009669A5" w:rsidRDefault="00D00DA2" w:rsidP="009669A5">
            <w:pPr>
              <w:spacing w:after="60"/>
              <w:rPr>
                <w:rFonts w:ascii="Arial" w:hAnsi="Arial" w:cs="Arial"/>
                <w:b/>
                <w:iCs/>
              </w:rPr>
            </w:pPr>
            <w:r w:rsidRPr="009669A5">
              <w:rPr>
                <w:rFonts w:ascii="Arial" w:hAnsi="Arial" w:cs="Arial"/>
                <w:b/>
                <w:iCs/>
              </w:rPr>
              <w:t>4.</w:t>
            </w:r>
          </w:p>
        </w:tc>
        <w:tc>
          <w:tcPr>
            <w:tcW w:w="2258" w:type="dxa"/>
            <w:vMerge w:val="restart"/>
            <w:shd w:val="clear" w:color="auto" w:fill="auto"/>
            <w:vAlign w:val="center"/>
          </w:tcPr>
          <w:p w14:paraId="0BC47116" w14:textId="2957CF3A" w:rsidR="00D00DA2" w:rsidRPr="009669A5" w:rsidRDefault="00D00DA2" w:rsidP="009669A5">
            <w:pPr>
              <w:spacing w:after="60"/>
              <w:rPr>
                <w:rFonts w:ascii="Arial" w:hAnsi="Arial" w:cs="Arial"/>
                <w:b/>
                <w:iCs/>
              </w:rPr>
            </w:pPr>
            <w:r w:rsidRPr="009669A5">
              <w:rPr>
                <w:rFonts w:ascii="Arial" w:hAnsi="Arial" w:cs="Arial"/>
                <w:b/>
                <w:iCs/>
              </w:rPr>
              <w:t>Stan przygotowania projektu do realizacji</w:t>
            </w:r>
          </w:p>
        </w:tc>
        <w:tc>
          <w:tcPr>
            <w:tcW w:w="9524" w:type="dxa"/>
            <w:gridSpan w:val="2"/>
            <w:shd w:val="clear" w:color="auto" w:fill="auto"/>
            <w:vAlign w:val="center"/>
          </w:tcPr>
          <w:p w14:paraId="0A331C22" w14:textId="77777777" w:rsidR="00D00DA2" w:rsidRPr="009669A5" w:rsidRDefault="00D00DA2" w:rsidP="009669A5">
            <w:pPr>
              <w:spacing w:after="60"/>
              <w:rPr>
                <w:rFonts w:ascii="Arial" w:hAnsi="Arial" w:cs="Arial"/>
                <w:b/>
              </w:rPr>
            </w:pPr>
            <w:r w:rsidRPr="009669A5">
              <w:rPr>
                <w:rFonts w:ascii="Arial" w:hAnsi="Arial" w:cs="Arial"/>
                <w:b/>
              </w:rPr>
              <w:t>Kryteria dla projektów o charakterze budowlanym, wymagających uzyskania decyzji zezwalających na realizację robót budowlanych</w:t>
            </w:r>
          </w:p>
          <w:p w14:paraId="65CAEE3C" w14:textId="77777777" w:rsidR="00D00DA2" w:rsidRPr="009669A5" w:rsidRDefault="00D00DA2" w:rsidP="009669A5">
            <w:p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  <w:b/>
              </w:rPr>
              <w:t>4 pkt</w:t>
            </w:r>
            <w:r w:rsidRPr="009669A5">
              <w:rPr>
                <w:rFonts w:ascii="Arial" w:hAnsi="Arial" w:cs="Arial"/>
              </w:rPr>
              <w:t xml:space="preserve"> – przyznaje się w przypadku, jeżeli projekt </w:t>
            </w:r>
            <w:r w:rsidRPr="009669A5">
              <w:rPr>
                <w:rFonts w:ascii="Arial" w:hAnsi="Arial" w:cs="Arial"/>
                <w:b/>
              </w:rPr>
              <w:t>jest w pełni gotowy do  realizacji,</w:t>
            </w:r>
            <w:r w:rsidRPr="009669A5">
              <w:rPr>
                <w:rFonts w:ascii="Arial" w:hAnsi="Arial" w:cs="Arial"/>
              </w:rPr>
              <w:t xml:space="preserve"> tj. przedstawiono wszystkie wymagane prawem polskim ostateczne decyzje administracyjne lub </w:t>
            </w:r>
            <w:r w:rsidRPr="009669A5">
              <w:rPr>
                <w:rFonts w:ascii="Arial" w:hAnsi="Arial" w:cs="Arial"/>
              </w:rPr>
              <w:lastRenderedPageBreak/>
              <w:t>decyzje posiadające rygor natychmiastowej wykonalności lub zgłoszenia, dla których właściwy organ nie wniósł sprzeciwu (pozwolenie na budowę lub dokumenty równoważne) umożliwiające realizację całego projektu.</w:t>
            </w:r>
          </w:p>
          <w:p w14:paraId="3522623E" w14:textId="77777777" w:rsidR="00D00DA2" w:rsidRPr="009669A5" w:rsidRDefault="00D00DA2" w:rsidP="009669A5">
            <w:p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  <w:b/>
              </w:rPr>
              <w:t>3 pkt</w:t>
            </w:r>
            <w:r w:rsidRPr="009669A5">
              <w:rPr>
                <w:rFonts w:ascii="Arial" w:hAnsi="Arial" w:cs="Arial"/>
              </w:rPr>
              <w:t xml:space="preserve"> – przyznaje się w przypadku, jeżeli projekt reprezentuje </w:t>
            </w:r>
            <w:r w:rsidRPr="009669A5">
              <w:rPr>
                <w:rFonts w:ascii="Arial" w:hAnsi="Arial" w:cs="Arial"/>
                <w:b/>
              </w:rPr>
              <w:t>wysoki stopień przygotowania do realizacji</w:t>
            </w:r>
            <w:r w:rsidRPr="009669A5">
              <w:rPr>
                <w:rFonts w:ascii="Arial" w:hAnsi="Arial" w:cs="Arial"/>
              </w:rPr>
              <w:t xml:space="preserve">, tj. spełnia poniższe minimalne wymogi: </w:t>
            </w:r>
          </w:p>
          <w:p w14:paraId="031FB453" w14:textId="77777777" w:rsidR="00D00DA2" w:rsidRPr="009669A5" w:rsidRDefault="00D00DA2" w:rsidP="009669A5">
            <w:pPr>
              <w:numPr>
                <w:ilvl w:val="0"/>
                <w:numId w:val="3"/>
              </w:num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t xml:space="preserve">potwierdzono dysponowanie kompletną dokumentacją techniczną, umożliwiającą realizację całego projektu </w:t>
            </w:r>
          </w:p>
          <w:p w14:paraId="725598C9" w14:textId="77777777" w:rsidR="00D00DA2" w:rsidRPr="009669A5" w:rsidRDefault="00D00DA2" w:rsidP="009669A5">
            <w:pPr>
              <w:numPr>
                <w:ilvl w:val="0"/>
                <w:numId w:val="3"/>
              </w:num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t xml:space="preserve">potwierdzono zgodność projektu z dokumentami dot. zagospodarowania przestrzennego </w:t>
            </w:r>
          </w:p>
          <w:p w14:paraId="58D33F8C" w14:textId="77777777" w:rsidR="00D00DA2" w:rsidRPr="009669A5" w:rsidRDefault="00D00DA2" w:rsidP="009669A5">
            <w:pPr>
              <w:numPr>
                <w:ilvl w:val="0"/>
                <w:numId w:val="3"/>
              </w:num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t>potwierdzono prawo do dysponowania nieruchomością na cele realizacji całego projektu</w:t>
            </w:r>
          </w:p>
          <w:p w14:paraId="3B39B740" w14:textId="77777777" w:rsidR="00D00DA2" w:rsidRPr="009669A5" w:rsidRDefault="00D00DA2" w:rsidP="009669A5">
            <w:p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  <w:b/>
              </w:rPr>
              <w:t>2 pkt</w:t>
            </w:r>
            <w:r w:rsidRPr="009669A5">
              <w:rPr>
                <w:rFonts w:ascii="Arial" w:hAnsi="Arial" w:cs="Arial"/>
              </w:rPr>
              <w:t xml:space="preserve"> – przyznaje się w przypadku, jeżeli projekt </w:t>
            </w:r>
            <w:r w:rsidRPr="009669A5">
              <w:rPr>
                <w:rFonts w:ascii="Arial" w:hAnsi="Arial" w:cs="Arial"/>
                <w:b/>
              </w:rPr>
              <w:t>reprezentuje średni stopień przygotowania do realizacji</w:t>
            </w:r>
            <w:r w:rsidRPr="009669A5">
              <w:rPr>
                <w:rFonts w:ascii="Arial" w:hAnsi="Arial" w:cs="Arial"/>
              </w:rPr>
              <w:t xml:space="preserve">, tj. spełnia poniższe minimalne wymogi: </w:t>
            </w:r>
          </w:p>
          <w:p w14:paraId="3037E07A" w14:textId="77777777" w:rsidR="00D00DA2" w:rsidRPr="009669A5" w:rsidRDefault="00D00DA2" w:rsidP="009669A5">
            <w:pPr>
              <w:numPr>
                <w:ilvl w:val="0"/>
                <w:numId w:val="4"/>
              </w:num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t>potwierdzono zgodność zamierzenia z dokumentami dot. zagospodarowania przestrzennego</w:t>
            </w:r>
          </w:p>
          <w:p w14:paraId="6AAB7412" w14:textId="77777777" w:rsidR="00D00DA2" w:rsidRPr="009669A5" w:rsidRDefault="00D00DA2" w:rsidP="009669A5">
            <w:pPr>
              <w:numPr>
                <w:ilvl w:val="0"/>
                <w:numId w:val="4"/>
              </w:num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t>potwierdzono prawo do dysponowania nieruchomością na cele realizacji całego projektu</w:t>
            </w:r>
          </w:p>
          <w:p w14:paraId="4E90C8E1" w14:textId="77777777" w:rsidR="00D00DA2" w:rsidRPr="009669A5" w:rsidRDefault="00D00DA2" w:rsidP="009669A5">
            <w:pPr>
              <w:numPr>
                <w:ilvl w:val="0"/>
                <w:numId w:val="4"/>
              </w:num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t xml:space="preserve">przedstawiono program </w:t>
            </w:r>
            <w:proofErr w:type="spellStart"/>
            <w:r w:rsidRPr="009669A5">
              <w:rPr>
                <w:rFonts w:ascii="Arial" w:hAnsi="Arial" w:cs="Arial"/>
              </w:rPr>
              <w:t>funkcjonalno</w:t>
            </w:r>
            <w:proofErr w:type="spellEnd"/>
            <w:r w:rsidRPr="009669A5">
              <w:rPr>
                <w:rFonts w:ascii="Arial" w:hAnsi="Arial" w:cs="Arial"/>
              </w:rPr>
              <w:t>–użytkowy dotyczący całości inwestycji</w:t>
            </w:r>
          </w:p>
          <w:p w14:paraId="2377409F" w14:textId="77777777" w:rsidR="00D00DA2" w:rsidRPr="009669A5" w:rsidRDefault="00D00DA2" w:rsidP="009669A5">
            <w:p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  <w:b/>
              </w:rPr>
              <w:t>lub</w:t>
            </w:r>
          </w:p>
          <w:p w14:paraId="30F6E848" w14:textId="77777777" w:rsidR="00D00DA2" w:rsidRPr="009669A5" w:rsidRDefault="00D00DA2" w:rsidP="009669A5">
            <w:pPr>
              <w:numPr>
                <w:ilvl w:val="0"/>
                <w:numId w:val="4"/>
              </w:num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t>potwierdzono dysponowanie kompletną dokumentacją techniczną, umożliwiającą realizację całego projektu,</w:t>
            </w:r>
          </w:p>
          <w:p w14:paraId="0B39E7CE" w14:textId="77777777" w:rsidR="00D00DA2" w:rsidRPr="009669A5" w:rsidRDefault="00D00DA2" w:rsidP="009669A5">
            <w:pPr>
              <w:numPr>
                <w:ilvl w:val="0"/>
                <w:numId w:val="4"/>
              </w:num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t xml:space="preserve">potwierdzono zgodność zamierzenia z dokumentami dot. zagospodarowania przestrzennego </w:t>
            </w:r>
          </w:p>
          <w:p w14:paraId="477E6E8D" w14:textId="77777777" w:rsidR="00D00DA2" w:rsidRPr="009669A5" w:rsidRDefault="00D00DA2" w:rsidP="009669A5">
            <w:pPr>
              <w:numPr>
                <w:ilvl w:val="0"/>
                <w:numId w:val="4"/>
              </w:num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t>nie potwierdzono prawo do dysponowania nieruchomością na cele realizacji całego projektu</w:t>
            </w:r>
          </w:p>
          <w:p w14:paraId="5863F136" w14:textId="77777777" w:rsidR="00D00DA2" w:rsidRPr="009669A5" w:rsidRDefault="00D00DA2" w:rsidP="009669A5">
            <w:p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  <w:b/>
              </w:rPr>
              <w:t>1 pkt</w:t>
            </w:r>
            <w:r w:rsidRPr="009669A5">
              <w:rPr>
                <w:rFonts w:ascii="Arial" w:hAnsi="Arial" w:cs="Arial"/>
              </w:rPr>
              <w:t xml:space="preserve"> – przyznaje się w przypadku, jeżeli projekt</w:t>
            </w:r>
            <w:r w:rsidRPr="009669A5">
              <w:rPr>
                <w:rFonts w:ascii="Arial" w:hAnsi="Arial" w:cs="Arial"/>
                <w:b/>
              </w:rPr>
              <w:t xml:space="preserve"> reprezentuje niski stopień przygotowania do realizacji</w:t>
            </w:r>
            <w:r w:rsidRPr="009669A5">
              <w:rPr>
                <w:rFonts w:ascii="Arial" w:hAnsi="Arial" w:cs="Arial"/>
              </w:rPr>
              <w:t xml:space="preserve">, tj. spełnia poniższe minimalne wymogi: </w:t>
            </w:r>
          </w:p>
          <w:p w14:paraId="0D29843B" w14:textId="77777777" w:rsidR="00D00DA2" w:rsidRPr="009669A5" w:rsidRDefault="00D00DA2" w:rsidP="009669A5">
            <w:pPr>
              <w:numPr>
                <w:ilvl w:val="0"/>
                <w:numId w:val="2"/>
              </w:num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t xml:space="preserve">potwierdzono zgodność z dokumentami dotyczącymi zagospodarowania przestrzennego </w:t>
            </w:r>
            <w:r w:rsidRPr="009669A5">
              <w:rPr>
                <w:rFonts w:ascii="Arial" w:hAnsi="Arial" w:cs="Arial"/>
                <w:b/>
              </w:rPr>
              <w:t>lub</w:t>
            </w:r>
            <w:r w:rsidRPr="009669A5">
              <w:rPr>
                <w:rFonts w:ascii="Arial" w:hAnsi="Arial" w:cs="Arial"/>
              </w:rPr>
              <w:t xml:space="preserve"> potwierdzono prawo do dysponowania nieruchomością na cele </w:t>
            </w:r>
            <w:r w:rsidRPr="009669A5">
              <w:rPr>
                <w:rFonts w:ascii="Arial" w:hAnsi="Arial" w:cs="Arial"/>
              </w:rPr>
              <w:lastRenderedPageBreak/>
              <w:t>realizacji całego projektu</w:t>
            </w:r>
          </w:p>
          <w:p w14:paraId="0CC27639" w14:textId="77777777" w:rsidR="00D00DA2" w:rsidRPr="009669A5" w:rsidRDefault="00D00DA2" w:rsidP="009669A5">
            <w:pPr>
              <w:numPr>
                <w:ilvl w:val="0"/>
                <w:numId w:val="2"/>
              </w:num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t xml:space="preserve">przedstawiono program </w:t>
            </w:r>
            <w:proofErr w:type="spellStart"/>
            <w:r w:rsidRPr="009669A5">
              <w:rPr>
                <w:rFonts w:ascii="Arial" w:hAnsi="Arial" w:cs="Arial"/>
              </w:rPr>
              <w:t>funkcjonalno</w:t>
            </w:r>
            <w:proofErr w:type="spellEnd"/>
            <w:r w:rsidRPr="009669A5">
              <w:rPr>
                <w:rFonts w:ascii="Arial" w:hAnsi="Arial" w:cs="Arial"/>
              </w:rPr>
              <w:t>–użytkowy dotyczący całości inwestycji</w:t>
            </w:r>
          </w:p>
          <w:p w14:paraId="1B3E1152" w14:textId="77777777" w:rsidR="00D00DA2" w:rsidRPr="009669A5" w:rsidRDefault="00D00DA2" w:rsidP="009669A5">
            <w:pPr>
              <w:spacing w:after="60"/>
              <w:rPr>
                <w:rFonts w:ascii="Arial" w:hAnsi="Arial" w:cs="Arial"/>
                <w:b/>
              </w:rPr>
            </w:pPr>
            <w:r w:rsidRPr="009669A5">
              <w:rPr>
                <w:rFonts w:ascii="Arial" w:hAnsi="Arial" w:cs="Arial"/>
                <w:b/>
              </w:rPr>
              <w:t>lub</w:t>
            </w:r>
          </w:p>
          <w:p w14:paraId="372B3B80" w14:textId="77777777" w:rsidR="00D00DA2" w:rsidRPr="009669A5" w:rsidRDefault="00D00DA2" w:rsidP="009669A5">
            <w:pPr>
              <w:spacing w:after="60"/>
              <w:rPr>
                <w:rFonts w:ascii="Arial" w:hAnsi="Arial" w:cs="Arial"/>
                <w:b/>
              </w:rPr>
            </w:pPr>
            <w:r w:rsidRPr="009669A5">
              <w:rPr>
                <w:rFonts w:ascii="Arial" w:hAnsi="Arial" w:cs="Arial"/>
                <w:b/>
              </w:rPr>
              <w:t>w przypadku projektów liniowych realizowanych w trybie zaprojektuj i wybuduj lub projektów realizowanych w oparciu o decyzje wydane na podstawie przepisów szczegółowych (tzw. specustaw)</w:t>
            </w:r>
          </w:p>
          <w:p w14:paraId="109666A2" w14:textId="77777777" w:rsidR="00D00DA2" w:rsidRPr="009669A5" w:rsidRDefault="00D00DA2" w:rsidP="009669A5">
            <w:pPr>
              <w:numPr>
                <w:ilvl w:val="0"/>
                <w:numId w:val="4"/>
              </w:num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t>potwierdzono dysponowanie kompletną dokumentację techniczną, umożliwiającą realizację całego projektu lub przedstawiono program funkcjonalno-użytkowy dotyczący całości inwestycji</w:t>
            </w:r>
          </w:p>
          <w:p w14:paraId="74EC131D" w14:textId="77777777" w:rsidR="00D00DA2" w:rsidRPr="009669A5" w:rsidRDefault="00D00DA2" w:rsidP="009669A5">
            <w:pPr>
              <w:numPr>
                <w:ilvl w:val="0"/>
                <w:numId w:val="4"/>
              </w:num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t xml:space="preserve">nie potwierdzono zgodności zamierzenia z dokumentami dot. zagospodarowania przestrzennego </w:t>
            </w:r>
            <w:r w:rsidRPr="009669A5">
              <w:rPr>
                <w:rFonts w:ascii="Arial" w:hAnsi="Arial" w:cs="Arial"/>
                <w:b/>
              </w:rPr>
              <w:t>oraz</w:t>
            </w:r>
            <w:r w:rsidRPr="009669A5">
              <w:rPr>
                <w:rFonts w:ascii="Arial" w:hAnsi="Arial" w:cs="Arial"/>
              </w:rPr>
              <w:t xml:space="preserve"> prawa do dysponowania nieruchomością na cele realizacji całego projektu</w:t>
            </w:r>
          </w:p>
          <w:p w14:paraId="1FA63D91" w14:textId="77777777" w:rsidR="00D00DA2" w:rsidRPr="009669A5" w:rsidRDefault="00D00DA2" w:rsidP="009669A5">
            <w:pPr>
              <w:spacing w:after="60"/>
              <w:rPr>
                <w:rFonts w:ascii="Arial" w:hAnsi="Arial" w:cs="Arial"/>
                <w:b/>
              </w:rPr>
            </w:pPr>
            <w:r w:rsidRPr="009669A5">
              <w:rPr>
                <w:rFonts w:ascii="Arial" w:hAnsi="Arial" w:cs="Arial"/>
                <w:b/>
              </w:rPr>
              <w:t>W zakresie dokumentów dotyczących zagospodarowania przestrzennego zgodność weryfikowana jest w oparciu o informacje zawarte we wniosku o dofinansowanie dotyczące zgodności projektu z miejscowym planem zagospodarowania przestrzennego, a w przypadku jego braku z zakresem decyzji o warunkach zabudowy lub decyzji o ustaleniu lokalizacji inwestycji celu publicznego (nie dotyczy sytuacji, gdy podstawą realizacji jest decyzja, dla której nie stosuje się przepisów o planowaniu i zagospodarowaniu przestrzennym np. ZRID lub inwestycja nie wymaga takiego potwierdzenia).</w:t>
            </w:r>
          </w:p>
          <w:p w14:paraId="4794AB3B" w14:textId="77777777" w:rsidR="00D00DA2" w:rsidRPr="009669A5" w:rsidRDefault="00D00DA2" w:rsidP="009669A5">
            <w:pPr>
              <w:spacing w:after="60"/>
              <w:rPr>
                <w:rFonts w:ascii="Arial" w:hAnsi="Arial" w:cs="Arial"/>
                <w:b/>
              </w:rPr>
            </w:pPr>
            <w:r w:rsidRPr="009669A5">
              <w:rPr>
                <w:rFonts w:ascii="Arial" w:hAnsi="Arial" w:cs="Arial"/>
                <w:b/>
              </w:rPr>
              <w:t>Prawo dysponowania nieruchomością weryfikowane jest na podstawie przedstawionych decyzji oraz informacji o prawie dysponowania nieruchomością na cele realizacji projektu zawartych we wniosku o dofinansowanie (nie dotyczy, gdy podstawą dysponowania nieruchomością jest decyzja wydana w trybie specustawy np. ZRID).</w:t>
            </w:r>
          </w:p>
          <w:p w14:paraId="2D79E22F" w14:textId="77777777" w:rsidR="00D00DA2" w:rsidRPr="009669A5" w:rsidRDefault="00D00DA2" w:rsidP="009669A5">
            <w:pPr>
              <w:spacing w:after="60"/>
              <w:rPr>
                <w:rFonts w:ascii="Arial" w:hAnsi="Arial" w:cs="Arial"/>
                <w:b/>
              </w:rPr>
            </w:pPr>
            <w:r w:rsidRPr="009669A5">
              <w:rPr>
                <w:rFonts w:ascii="Arial" w:hAnsi="Arial" w:cs="Arial"/>
                <w:b/>
              </w:rPr>
              <w:t>Punkty nie podlegają sumowaniu.</w:t>
            </w:r>
          </w:p>
          <w:p w14:paraId="37E6E032" w14:textId="77777777" w:rsidR="00D00DA2" w:rsidRPr="009669A5" w:rsidRDefault="00D00DA2" w:rsidP="009669A5">
            <w:pPr>
              <w:spacing w:after="60"/>
              <w:rPr>
                <w:rFonts w:ascii="Arial" w:hAnsi="Arial" w:cs="Arial"/>
                <w:b/>
              </w:rPr>
            </w:pPr>
            <w:r w:rsidRPr="009669A5">
              <w:rPr>
                <w:rFonts w:ascii="Arial" w:hAnsi="Arial" w:cs="Arial"/>
                <w:b/>
              </w:rPr>
              <w:t xml:space="preserve">Kryterium ma charakter rozstrzygający </w:t>
            </w:r>
            <w:r w:rsidRPr="009669A5">
              <w:rPr>
                <w:rFonts w:ascii="Arial" w:hAnsi="Arial" w:cs="Arial"/>
                <w:b/>
                <w:u w:val="single"/>
              </w:rPr>
              <w:t>I stopnia,</w:t>
            </w:r>
            <w:r w:rsidRPr="009669A5">
              <w:rPr>
                <w:rFonts w:ascii="Arial" w:hAnsi="Arial" w:cs="Arial"/>
                <w:b/>
              </w:rPr>
              <w:t xml:space="preserve"> tj. w przypadku uzyskania przez kilka projektów równej łącznej liczby punktów w ramach oceny merytorycznej, w pierwszej kolejności do dofinansowania będą wybierane projekty, które otrzymały większą liczbę </w:t>
            </w:r>
            <w:r w:rsidRPr="009669A5">
              <w:rPr>
                <w:rFonts w:ascii="Arial" w:hAnsi="Arial" w:cs="Arial"/>
                <w:b/>
              </w:rPr>
              <w:lastRenderedPageBreak/>
              <w:t>punktów w tym kryterium.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6A35DD6D" w14:textId="77777777" w:rsidR="00D00DA2" w:rsidRPr="009669A5" w:rsidRDefault="00D00DA2" w:rsidP="009669A5">
            <w:p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lastRenderedPageBreak/>
              <w:t>1-4 pkt</w:t>
            </w:r>
          </w:p>
          <w:p w14:paraId="2F7C930A" w14:textId="148236A7" w:rsidR="00D00DA2" w:rsidRPr="009669A5" w:rsidRDefault="00D00DA2" w:rsidP="009669A5">
            <w:pPr>
              <w:spacing w:after="60"/>
              <w:rPr>
                <w:rFonts w:ascii="Arial" w:eastAsia="Times New Roman" w:hAnsi="Arial" w:cs="Arial"/>
                <w:lang w:eastAsia="pl-PL"/>
              </w:rPr>
            </w:pPr>
            <w:r w:rsidRPr="009669A5">
              <w:rPr>
                <w:rFonts w:ascii="Arial" w:hAnsi="Arial" w:cs="Arial"/>
              </w:rPr>
              <w:t xml:space="preserve">w celu potwierdzenia adekwatnej liczby punktów dla danego </w:t>
            </w:r>
            <w:r w:rsidRPr="009669A5">
              <w:rPr>
                <w:rFonts w:ascii="Arial" w:hAnsi="Arial" w:cs="Arial"/>
              </w:rPr>
              <w:lastRenderedPageBreak/>
              <w:t>projektu dopuszczalne jest wezwanie Wnioskodawcy do przedstawienia wyjaśnień</w:t>
            </w:r>
          </w:p>
        </w:tc>
      </w:tr>
      <w:tr w:rsidR="00D00DA2" w:rsidRPr="009669A5" w14:paraId="671866E5" w14:textId="77777777" w:rsidTr="00DB607B">
        <w:trPr>
          <w:gridAfter w:val="1"/>
          <w:wAfter w:w="396" w:type="dxa"/>
          <w:jc w:val="center"/>
        </w:trPr>
        <w:tc>
          <w:tcPr>
            <w:tcW w:w="572" w:type="dxa"/>
            <w:vAlign w:val="center"/>
          </w:tcPr>
          <w:p w14:paraId="0A7DF02D" w14:textId="77777777" w:rsidR="00D00DA2" w:rsidRPr="009669A5" w:rsidRDefault="00D00DA2" w:rsidP="009669A5">
            <w:pPr>
              <w:spacing w:after="6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58" w:type="dxa"/>
            <w:vMerge/>
            <w:vAlign w:val="center"/>
          </w:tcPr>
          <w:p w14:paraId="18D64DC6" w14:textId="5DFE93EE" w:rsidR="00D00DA2" w:rsidRPr="009669A5" w:rsidRDefault="00D00DA2" w:rsidP="009669A5">
            <w:pPr>
              <w:spacing w:after="6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128" w:type="dxa"/>
            <w:shd w:val="clear" w:color="auto" w:fill="auto"/>
            <w:vAlign w:val="center"/>
          </w:tcPr>
          <w:p w14:paraId="70725A33" w14:textId="77777777" w:rsidR="00D00DA2" w:rsidRPr="009669A5" w:rsidRDefault="00D00DA2" w:rsidP="009669A5">
            <w:pPr>
              <w:spacing w:after="60"/>
              <w:rPr>
                <w:rFonts w:ascii="Arial" w:hAnsi="Arial" w:cs="Arial"/>
                <w:b/>
              </w:rPr>
            </w:pPr>
            <w:r w:rsidRPr="009669A5">
              <w:rPr>
                <w:rFonts w:ascii="Arial" w:hAnsi="Arial" w:cs="Arial"/>
                <w:b/>
              </w:rPr>
              <w:t xml:space="preserve">Kryteria dla projektów niewymagających uzyskania decyzji zezwalających na realizację robót budowalnych  </w:t>
            </w:r>
          </w:p>
          <w:p w14:paraId="6DFB5C59" w14:textId="77777777" w:rsidR="00D00DA2" w:rsidRPr="009669A5" w:rsidRDefault="00D00DA2" w:rsidP="009669A5">
            <w:pPr>
              <w:spacing w:after="60"/>
              <w:rPr>
                <w:rFonts w:ascii="Arial" w:hAnsi="Arial" w:cs="Arial"/>
                <w:b/>
              </w:rPr>
            </w:pPr>
            <w:r w:rsidRPr="009669A5">
              <w:rPr>
                <w:rFonts w:ascii="Arial" w:hAnsi="Arial" w:cs="Arial"/>
                <w:b/>
              </w:rPr>
              <w:t>4 pkt – przyznaje się w przypadku, jeżeli projekt spełnia łącznie poniższe wymogi:</w:t>
            </w:r>
          </w:p>
          <w:p w14:paraId="5F12AC0E" w14:textId="77777777" w:rsidR="00D00DA2" w:rsidRPr="009669A5" w:rsidRDefault="00D00DA2" w:rsidP="009669A5">
            <w:pPr>
              <w:numPr>
                <w:ilvl w:val="0"/>
                <w:numId w:val="7"/>
              </w:num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t xml:space="preserve">wnioskodawca przedstawił szczegółowy opis działań w projekcie, </w:t>
            </w:r>
          </w:p>
          <w:p w14:paraId="6A5F7A50" w14:textId="77777777" w:rsidR="00D00DA2" w:rsidRPr="009669A5" w:rsidRDefault="00D00DA2" w:rsidP="009669A5">
            <w:pPr>
              <w:numPr>
                <w:ilvl w:val="0"/>
                <w:numId w:val="7"/>
              </w:numPr>
              <w:spacing w:after="60"/>
              <w:ind w:left="501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t xml:space="preserve">posiada opracowaną dokumentację / specyfikację techniczną (specyfikację planowanych do zakupu środków trwałych wraz z parametrami) </w:t>
            </w:r>
          </w:p>
          <w:p w14:paraId="6BE4381C" w14:textId="77777777" w:rsidR="00D00DA2" w:rsidRPr="009669A5" w:rsidRDefault="00D00DA2" w:rsidP="009669A5">
            <w:pPr>
              <w:numPr>
                <w:ilvl w:val="0"/>
                <w:numId w:val="7"/>
              </w:numPr>
              <w:spacing w:after="60"/>
              <w:ind w:left="501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t xml:space="preserve">posiada prawo do dysponowania nieruchomością  umożliwiające realizację całego projektu  lub realizacja projektu nie wymaga dysponowania nieruchomością </w:t>
            </w:r>
          </w:p>
          <w:p w14:paraId="2D497D57" w14:textId="77777777" w:rsidR="00D00DA2" w:rsidRPr="009669A5" w:rsidRDefault="00D00DA2" w:rsidP="009669A5">
            <w:pPr>
              <w:spacing w:after="60"/>
              <w:rPr>
                <w:rFonts w:ascii="Arial" w:hAnsi="Arial" w:cs="Arial"/>
                <w:b/>
              </w:rPr>
            </w:pPr>
            <w:r w:rsidRPr="009669A5">
              <w:rPr>
                <w:rFonts w:ascii="Arial" w:hAnsi="Arial" w:cs="Arial"/>
                <w:b/>
              </w:rPr>
              <w:t xml:space="preserve">3 pkt – przyznaje się w przypadku, jeżeli spełnia łącznie poniższe wymogi: </w:t>
            </w:r>
          </w:p>
          <w:p w14:paraId="775A2D1F" w14:textId="77777777" w:rsidR="00D00DA2" w:rsidRPr="009669A5" w:rsidRDefault="00D00DA2" w:rsidP="009669A5">
            <w:pPr>
              <w:numPr>
                <w:ilvl w:val="0"/>
                <w:numId w:val="8"/>
              </w:num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t xml:space="preserve">wnioskodawca przedstawił szczegółowy opis działań w projekcie </w:t>
            </w:r>
          </w:p>
          <w:p w14:paraId="5981F925" w14:textId="77777777" w:rsidR="00D00DA2" w:rsidRPr="009669A5" w:rsidRDefault="00D00DA2" w:rsidP="009669A5">
            <w:pPr>
              <w:numPr>
                <w:ilvl w:val="0"/>
                <w:numId w:val="8"/>
              </w:num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t xml:space="preserve">posiada opracowaną dokumentację / specyfikację techniczną (specyfikację planowanych do zakupu środków trwałych wraz z parametrami) </w:t>
            </w:r>
          </w:p>
          <w:p w14:paraId="6A3FD615" w14:textId="77777777" w:rsidR="00D00DA2" w:rsidRPr="009669A5" w:rsidRDefault="00D00DA2" w:rsidP="009669A5">
            <w:pPr>
              <w:numPr>
                <w:ilvl w:val="0"/>
                <w:numId w:val="8"/>
              </w:num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t xml:space="preserve">nie posiada prawa do dysponowania nieruchomością na cele realizacji całego projektu (jeżeli wymagany)  </w:t>
            </w:r>
          </w:p>
          <w:p w14:paraId="2E04D512" w14:textId="77777777" w:rsidR="00D00DA2" w:rsidRPr="009669A5" w:rsidRDefault="00D00DA2" w:rsidP="009669A5">
            <w:pPr>
              <w:spacing w:after="60"/>
              <w:rPr>
                <w:rFonts w:ascii="Arial" w:hAnsi="Arial" w:cs="Arial"/>
                <w:b/>
              </w:rPr>
            </w:pPr>
            <w:r w:rsidRPr="009669A5">
              <w:rPr>
                <w:rFonts w:ascii="Arial" w:hAnsi="Arial" w:cs="Arial"/>
                <w:b/>
              </w:rPr>
              <w:t>Punkty nie podlegają sumowaniu.</w:t>
            </w:r>
          </w:p>
          <w:p w14:paraId="5C9B33A6" w14:textId="6921E3A4" w:rsidR="00D00DA2" w:rsidRPr="009669A5" w:rsidRDefault="00D00DA2" w:rsidP="009669A5">
            <w:pPr>
              <w:spacing w:after="60"/>
              <w:rPr>
                <w:rFonts w:ascii="Arial" w:hAnsi="Arial" w:cs="Arial"/>
                <w:b/>
              </w:rPr>
            </w:pPr>
            <w:r w:rsidRPr="009669A5">
              <w:rPr>
                <w:rFonts w:ascii="Arial" w:hAnsi="Arial" w:cs="Arial"/>
                <w:b/>
              </w:rPr>
              <w:t xml:space="preserve">Kryterium ma charakter rozstrzygający </w:t>
            </w:r>
            <w:r w:rsidRPr="009669A5">
              <w:rPr>
                <w:rFonts w:ascii="Arial" w:hAnsi="Arial" w:cs="Arial"/>
                <w:b/>
                <w:u w:val="single"/>
              </w:rPr>
              <w:t>I stopnia,</w:t>
            </w:r>
            <w:r w:rsidRPr="009669A5">
              <w:rPr>
                <w:rFonts w:ascii="Arial" w:hAnsi="Arial" w:cs="Arial"/>
                <w:b/>
              </w:rPr>
              <w:t xml:space="preserve"> tj. w przypadku uzyskania przez kilka projektów równej łącznej liczby punktów w ramach oceny merytorycznej, w pierwszej kolejności do dofinansowania będą wybierane projekty, które otrzymały większą liczbę punktów w tym kryterium.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6D5746E6" w14:textId="77777777" w:rsidR="00D00DA2" w:rsidRPr="009669A5" w:rsidRDefault="00D00DA2" w:rsidP="009669A5">
            <w:p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t>3-4 pkt</w:t>
            </w:r>
          </w:p>
          <w:p w14:paraId="4847D0A1" w14:textId="6566A00A" w:rsidR="00D00DA2" w:rsidRPr="009669A5" w:rsidRDefault="00D00DA2" w:rsidP="009669A5">
            <w:pPr>
              <w:spacing w:after="60"/>
              <w:rPr>
                <w:rFonts w:ascii="Arial" w:eastAsia="Times New Roman" w:hAnsi="Arial" w:cs="Arial"/>
                <w:lang w:eastAsia="pl-PL"/>
              </w:rPr>
            </w:pPr>
            <w:r w:rsidRPr="009669A5">
              <w:rPr>
                <w:rFonts w:ascii="Arial" w:hAnsi="Arial" w:cs="Arial"/>
              </w:rPr>
              <w:t>w celu potwierdzenia adekwatnej liczby punktów dla danego projektu dopuszczalne jest wezwanie Wnioskodawcy do przedstawienia wyjaśnień</w:t>
            </w:r>
          </w:p>
        </w:tc>
      </w:tr>
      <w:tr w:rsidR="00D00DA2" w:rsidRPr="009669A5" w14:paraId="6AB4D208" w14:textId="77777777" w:rsidTr="00DB607B">
        <w:trPr>
          <w:gridAfter w:val="1"/>
          <w:wAfter w:w="396" w:type="dxa"/>
          <w:jc w:val="center"/>
        </w:trPr>
        <w:tc>
          <w:tcPr>
            <w:tcW w:w="572" w:type="dxa"/>
            <w:vAlign w:val="center"/>
          </w:tcPr>
          <w:p w14:paraId="18BE083A" w14:textId="120205CE" w:rsidR="00D00DA2" w:rsidRPr="009669A5" w:rsidRDefault="00D00DA2" w:rsidP="009669A5">
            <w:pPr>
              <w:spacing w:after="60"/>
              <w:rPr>
                <w:rFonts w:ascii="Arial" w:hAnsi="Arial" w:cs="Arial"/>
                <w:b/>
                <w:iCs/>
              </w:rPr>
            </w:pPr>
            <w:r w:rsidRPr="009669A5">
              <w:rPr>
                <w:rFonts w:ascii="Arial" w:hAnsi="Arial" w:cs="Arial"/>
                <w:b/>
                <w:iCs/>
              </w:rPr>
              <w:t>5.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F432827" w14:textId="1C73923E" w:rsidR="00D00DA2" w:rsidRPr="009669A5" w:rsidRDefault="00D00DA2" w:rsidP="009669A5">
            <w:pPr>
              <w:spacing w:after="60"/>
              <w:rPr>
                <w:rFonts w:ascii="Arial" w:hAnsi="Arial" w:cs="Arial"/>
                <w:b/>
                <w:iCs/>
              </w:rPr>
            </w:pPr>
            <w:r w:rsidRPr="009669A5">
              <w:rPr>
                <w:rFonts w:ascii="Arial" w:hAnsi="Arial" w:cs="Arial"/>
                <w:b/>
                <w:iCs/>
              </w:rPr>
              <w:t>Ochrona roślin w projekcie</w:t>
            </w:r>
          </w:p>
        </w:tc>
        <w:tc>
          <w:tcPr>
            <w:tcW w:w="9128" w:type="dxa"/>
            <w:shd w:val="clear" w:color="auto" w:fill="auto"/>
            <w:vAlign w:val="center"/>
          </w:tcPr>
          <w:p w14:paraId="2E685C1A" w14:textId="676D79A9" w:rsidR="00D00DA2" w:rsidRPr="009669A5" w:rsidRDefault="00D00DA2" w:rsidP="009669A5">
            <w:p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t xml:space="preserve">W ramach kryterium preferencje otrzymają projekty w ramach których zaproponowano  zastosowanie na etapie projektowania, realizacji oraz  trwałości projektu „Standardu ochrony drzew i innych form zieleni w projekcie inwestycyjnym” dostępnego na stronie </w:t>
            </w:r>
            <w:hyperlink r:id="rId14" w:history="1">
              <w:r w:rsidRPr="009669A5">
                <w:rPr>
                  <w:rFonts w:ascii="Arial" w:hAnsi="Arial" w:cs="Arial"/>
                  <w:color w:val="0563C1"/>
                  <w:u w:val="single"/>
                </w:rPr>
                <w:t>Narodowego Funduszu Ochrony Środowiska i Gospodarki Wodnej</w:t>
              </w:r>
            </w:hyperlink>
            <w:r w:rsidRPr="009669A5">
              <w:rPr>
                <w:rFonts w:ascii="Arial" w:hAnsi="Arial" w:cs="Arial"/>
              </w:rPr>
              <w:t xml:space="preserve"> lub projekty w ramach których nie zaplanowano wycinki drzew lub krzewów lub w przypadku gdy wycinka ta jest konieczna, zaplanowano nasadzenia rodzimymi gatunkami drzew lub krzewów wykorzystywanymi do zalesienia wskazanych przez </w:t>
            </w:r>
            <w:hyperlink r:id="rId15" w:history="1">
              <w:r w:rsidRPr="009669A5">
                <w:rPr>
                  <w:rFonts w:ascii="Arial" w:hAnsi="Arial" w:cs="Arial"/>
                  <w:color w:val="0563C1"/>
                  <w:u w:val="single"/>
                </w:rPr>
                <w:t>Agencję Restrukturyzacji i Modernizacji Rolnictwa,</w:t>
              </w:r>
            </w:hyperlink>
            <w:r w:rsidRPr="009669A5">
              <w:rPr>
                <w:rFonts w:ascii="Arial" w:hAnsi="Arial" w:cs="Arial"/>
              </w:rPr>
              <w:t xml:space="preserve"> zgodnie z listą będącą załącznikiem do Regulaminu konkursu.</w:t>
            </w:r>
          </w:p>
          <w:p w14:paraId="74A2158D" w14:textId="77777777" w:rsidR="00D00DA2" w:rsidRPr="009669A5" w:rsidRDefault="00D00DA2" w:rsidP="009669A5">
            <w:p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lastRenderedPageBreak/>
              <w:t>Punkty w ramach kryterium będą przyznawane w następujący sposób:</w:t>
            </w:r>
          </w:p>
          <w:p w14:paraId="0921C6B3" w14:textId="77777777" w:rsidR="00D00DA2" w:rsidRPr="009669A5" w:rsidRDefault="00D00DA2" w:rsidP="009669A5">
            <w:pPr>
              <w:numPr>
                <w:ilvl w:val="0"/>
                <w:numId w:val="5"/>
              </w:numPr>
              <w:tabs>
                <w:tab w:val="num" w:pos="502"/>
              </w:tabs>
              <w:spacing w:after="60"/>
              <w:ind w:left="502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  <w:b/>
                <w:bCs/>
              </w:rPr>
              <w:t xml:space="preserve">1 pkt </w:t>
            </w:r>
            <w:r w:rsidRPr="009669A5">
              <w:rPr>
                <w:rFonts w:ascii="Arial" w:hAnsi="Arial" w:cs="Arial"/>
              </w:rPr>
              <w:t>– przyznaje się, gdy w ramach projektu zaproponowano  zastosowanie na etapie projektowania, realizacji oraz  trwałości projektu standardu ochrony drzew i innych form zieleni w projekcie inwestycyjnym</w:t>
            </w:r>
          </w:p>
          <w:p w14:paraId="6FD079E5" w14:textId="77777777" w:rsidR="00D00DA2" w:rsidRPr="009669A5" w:rsidRDefault="00D00DA2" w:rsidP="009669A5">
            <w:pPr>
              <w:numPr>
                <w:ilvl w:val="0"/>
                <w:numId w:val="5"/>
              </w:numPr>
              <w:tabs>
                <w:tab w:val="num" w:pos="502"/>
              </w:tabs>
              <w:spacing w:after="60"/>
              <w:ind w:left="502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  <w:b/>
                <w:bCs/>
              </w:rPr>
              <w:t xml:space="preserve">1 pkt - </w:t>
            </w:r>
            <w:r w:rsidRPr="009669A5">
              <w:rPr>
                <w:rFonts w:ascii="Arial" w:hAnsi="Arial" w:cs="Arial"/>
              </w:rPr>
              <w:t xml:space="preserve">przyznaje się, gdy w ramach projektu nie zaplanowano wycinki drzew lub krzewów lub gdy wycinka drzew lub krzewów jest w projekcie konieczna, zaplanowano nasadzenia rodzimymi gatunkami drzew lub krzewów </w:t>
            </w:r>
          </w:p>
          <w:p w14:paraId="2BE1413A" w14:textId="77777777" w:rsidR="00D00DA2" w:rsidRPr="009669A5" w:rsidRDefault="00D00DA2" w:rsidP="009669A5">
            <w:pPr>
              <w:numPr>
                <w:ilvl w:val="0"/>
                <w:numId w:val="5"/>
              </w:numPr>
              <w:tabs>
                <w:tab w:val="num" w:pos="502"/>
              </w:tabs>
              <w:spacing w:after="60"/>
              <w:ind w:left="502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  <w:b/>
                <w:bCs/>
              </w:rPr>
              <w:t>0 pkt</w:t>
            </w:r>
            <w:r w:rsidRPr="009669A5">
              <w:rPr>
                <w:rFonts w:ascii="Arial" w:hAnsi="Arial" w:cs="Arial"/>
              </w:rPr>
              <w:t xml:space="preserve"> – przyznaje się w przypadku stwierdzenia, że projekt nie spełnia żadnego  z powyższych warunków.  </w:t>
            </w:r>
          </w:p>
          <w:p w14:paraId="7B900B6F" w14:textId="77777777" w:rsidR="00D00DA2" w:rsidRPr="009669A5" w:rsidRDefault="00D00DA2" w:rsidP="009669A5">
            <w:p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  <w:b/>
                <w:bCs/>
              </w:rPr>
              <w:t>Punkty podlegają sumowaniu.</w:t>
            </w:r>
          </w:p>
          <w:p w14:paraId="60139875" w14:textId="77777777" w:rsidR="00D00DA2" w:rsidRPr="009669A5" w:rsidRDefault="00D00DA2" w:rsidP="009669A5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9669A5">
              <w:rPr>
                <w:rFonts w:ascii="Arial" w:hAnsi="Arial" w:cs="Arial"/>
                <w:b/>
                <w:bCs/>
              </w:rPr>
              <w:t>0 pkt nie eliminuje projektu z oceny.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4AF5BDD7" w14:textId="77777777" w:rsidR="00D00DA2" w:rsidRPr="009669A5" w:rsidRDefault="00D00DA2" w:rsidP="009669A5">
            <w:p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lastRenderedPageBreak/>
              <w:t>0-2 pkt</w:t>
            </w:r>
          </w:p>
          <w:p w14:paraId="77511368" w14:textId="1F2A1771" w:rsidR="00D00DA2" w:rsidRPr="009669A5" w:rsidRDefault="00D00DA2" w:rsidP="009669A5">
            <w:pPr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t xml:space="preserve">w celu potwierdzenia adekwatnej liczby punktów dla danego projektu dopuszczalne jest wezwanie Wnioskodawcy do przedstawienia </w:t>
            </w:r>
            <w:r w:rsidRPr="009669A5">
              <w:rPr>
                <w:rFonts w:ascii="Arial" w:hAnsi="Arial" w:cs="Arial"/>
              </w:rPr>
              <w:lastRenderedPageBreak/>
              <w:t>wyjaśnień</w:t>
            </w:r>
          </w:p>
        </w:tc>
      </w:tr>
      <w:tr w:rsidR="00D00DA2" w:rsidRPr="009669A5" w14:paraId="305EAE57" w14:textId="77777777" w:rsidTr="00DB607B">
        <w:trPr>
          <w:gridAfter w:val="1"/>
          <w:wAfter w:w="396" w:type="dxa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128C" w14:textId="0EE4D10E" w:rsidR="00D00DA2" w:rsidRPr="009669A5" w:rsidRDefault="00D00DA2" w:rsidP="009669A5">
            <w:pPr>
              <w:spacing w:after="60"/>
              <w:rPr>
                <w:rFonts w:ascii="Arial" w:hAnsi="Arial" w:cs="Arial"/>
                <w:b/>
              </w:rPr>
            </w:pPr>
            <w:r w:rsidRPr="009669A5">
              <w:rPr>
                <w:rFonts w:ascii="Arial" w:hAnsi="Arial" w:cs="Arial"/>
                <w:b/>
              </w:rPr>
              <w:lastRenderedPageBreak/>
              <w:t>6.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69C7" w14:textId="4D4E5949" w:rsidR="00D00DA2" w:rsidRPr="00CD1E09" w:rsidRDefault="00D00DA2" w:rsidP="009669A5">
            <w:pPr>
              <w:spacing w:after="60"/>
              <w:rPr>
                <w:rFonts w:ascii="Arial" w:hAnsi="Arial" w:cs="Arial"/>
                <w:b/>
                <w:strike/>
                <w:color w:val="FF0000"/>
              </w:rPr>
            </w:pPr>
            <w:r w:rsidRPr="00CD1E09">
              <w:rPr>
                <w:rFonts w:ascii="Arial" w:hAnsi="Arial" w:cs="Arial"/>
                <w:b/>
                <w:strike/>
                <w:color w:val="FF0000"/>
              </w:rPr>
              <w:t xml:space="preserve">Wpływ projektu na Obszary Strategicznej Interwencji 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CE35" w14:textId="77777777" w:rsidR="00D00DA2" w:rsidRPr="00CD1E09" w:rsidRDefault="00D00DA2" w:rsidP="009669A5">
            <w:pPr>
              <w:spacing w:after="60"/>
              <w:rPr>
                <w:rFonts w:ascii="Arial" w:hAnsi="Arial" w:cs="Arial"/>
                <w:b/>
                <w:bCs/>
                <w:strike/>
                <w:color w:val="FF0000"/>
              </w:rPr>
            </w:pPr>
            <w:r w:rsidRPr="00CD1E09">
              <w:rPr>
                <w:rFonts w:ascii="Arial" w:hAnsi="Arial" w:cs="Arial"/>
                <w:strike/>
                <w:color w:val="FF0000"/>
              </w:rPr>
              <w:t xml:space="preserve">Ocenie podlegać będzie wpływ projektu na Obszary Strategicznej Interwencji </w:t>
            </w:r>
            <w:r w:rsidRPr="00CD1E09">
              <w:rPr>
                <w:rFonts w:ascii="Arial" w:hAnsi="Arial" w:cs="Arial"/>
                <w:b/>
                <w:bCs/>
                <w:strike/>
                <w:color w:val="FF0000"/>
              </w:rPr>
              <w:t>(OSI)</w:t>
            </w:r>
            <w:r w:rsidRPr="00CD1E09">
              <w:rPr>
                <w:rFonts w:ascii="Arial" w:hAnsi="Arial" w:cs="Arial"/>
                <w:strike/>
                <w:color w:val="FF0000"/>
              </w:rPr>
              <w:t xml:space="preserve"> wskazane w krajowych i regionalnych dokumentach strategicznych Krajowej Strategii Rozwoju Regionalnego (KSRR) oraz Strategii Rozwoju Województwa „Małopolska 2030” (SRWM)  tj. </w:t>
            </w:r>
            <w:r w:rsidRPr="00CD1E09">
              <w:rPr>
                <w:rFonts w:ascii="Arial" w:hAnsi="Arial" w:cs="Arial"/>
                <w:b/>
                <w:bCs/>
                <w:strike/>
                <w:color w:val="FF0000"/>
              </w:rPr>
              <w:t xml:space="preserve">miasta średnie tracące funkcje społeczno-gospodarcze oraz gminy zmarginalizowane. </w:t>
            </w:r>
          </w:p>
          <w:p w14:paraId="0A3BBC12" w14:textId="77777777" w:rsidR="00D00DA2" w:rsidRPr="00CD1E09" w:rsidRDefault="00D00DA2" w:rsidP="009669A5">
            <w:pPr>
              <w:spacing w:after="60"/>
              <w:rPr>
                <w:rFonts w:ascii="Arial" w:hAnsi="Arial" w:cs="Arial"/>
                <w:bCs/>
                <w:strike/>
                <w:color w:val="FF0000"/>
              </w:rPr>
            </w:pPr>
            <w:r w:rsidRPr="00CD1E09">
              <w:rPr>
                <w:rFonts w:ascii="Arial" w:hAnsi="Arial" w:cs="Arial"/>
                <w:bCs/>
                <w:strike/>
                <w:color w:val="FF0000"/>
              </w:rPr>
              <w:t>Punkty w ramach kryterium przyznaje się w następujący sposób:</w:t>
            </w:r>
          </w:p>
          <w:p w14:paraId="30AAB8E9" w14:textId="77777777" w:rsidR="00D00DA2" w:rsidRPr="00CD1E09" w:rsidRDefault="00D00DA2" w:rsidP="009669A5">
            <w:pPr>
              <w:numPr>
                <w:ilvl w:val="0"/>
                <w:numId w:val="1"/>
              </w:numPr>
              <w:spacing w:after="60"/>
              <w:ind w:left="502"/>
              <w:rPr>
                <w:rFonts w:ascii="Arial" w:hAnsi="Arial" w:cs="Arial"/>
                <w:strike/>
                <w:color w:val="FF0000"/>
              </w:rPr>
            </w:pPr>
            <w:r w:rsidRPr="00CD1E09">
              <w:rPr>
                <w:rFonts w:ascii="Arial" w:hAnsi="Arial" w:cs="Arial"/>
                <w:b/>
                <w:bCs/>
                <w:strike/>
                <w:color w:val="FF0000"/>
              </w:rPr>
              <w:t>1 pkt</w:t>
            </w:r>
            <w:r w:rsidRPr="00CD1E09">
              <w:rPr>
                <w:rFonts w:ascii="Arial" w:hAnsi="Arial" w:cs="Arial"/>
                <w:strike/>
                <w:color w:val="FF0000"/>
              </w:rPr>
              <w:t xml:space="preserve"> - przyznaje się w przypadku, jeżeli projekt </w:t>
            </w:r>
            <w:r w:rsidRPr="00CD1E09">
              <w:rPr>
                <w:rFonts w:ascii="Arial" w:hAnsi="Arial" w:cs="Arial"/>
                <w:b/>
                <w:bCs/>
                <w:strike/>
                <w:color w:val="FF0000"/>
              </w:rPr>
              <w:t>jest zlokalizowany</w:t>
            </w:r>
            <w:r w:rsidRPr="00CD1E09">
              <w:rPr>
                <w:rFonts w:ascii="Arial" w:hAnsi="Arial" w:cs="Arial"/>
                <w:strike/>
                <w:color w:val="FF0000"/>
              </w:rPr>
              <w:t xml:space="preserve"> na terenie miasta/ miast średnich tracących funkcje społeczno-gospodarcze lub na terenie gminy/ gmin zmarginalizowanych (wynikających z KSRR lub z rozszerzonej analizy regionalnej uwzględnionej w SRWM) </w:t>
            </w:r>
          </w:p>
          <w:p w14:paraId="2084893B" w14:textId="77777777" w:rsidR="00D00DA2" w:rsidRPr="00CD1E09" w:rsidRDefault="00D00DA2" w:rsidP="009669A5">
            <w:pPr>
              <w:numPr>
                <w:ilvl w:val="0"/>
                <w:numId w:val="1"/>
              </w:numPr>
              <w:spacing w:after="60"/>
              <w:ind w:left="502"/>
              <w:rPr>
                <w:rFonts w:ascii="Arial" w:hAnsi="Arial" w:cs="Arial"/>
                <w:strike/>
                <w:color w:val="FF0000"/>
              </w:rPr>
            </w:pPr>
            <w:r w:rsidRPr="00CD1E09">
              <w:rPr>
                <w:rFonts w:ascii="Arial" w:hAnsi="Arial" w:cs="Arial"/>
                <w:b/>
                <w:bCs/>
                <w:strike/>
                <w:color w:val="FF0000"/>
              </w:rPr>
              <w:t>0 pkt</w:t>
            </w:r>
            <w:r w:rsidRPr="00CD1E09">
              <w:rPr>
                <w:rFonts w:ascii="Arial" w:hAnsi="Arial" w:cs="Arial"/>
                <w:strike/>
                <w:color w:val="FF0000"/>
              </w:rPr>
              <w:t xml:space="preserve"> - przyznaje się w przypadku, jeżeli projekt </w:t>
            </w:r>
            <w:r w:rsidRPr="00CD1E09">
              <w:rPr>
                <w:rFonts w:ascii="Arial" w:hAnsi="Arial" w:cs="Arial"/>
                <w:b/>
                <w:bCs/>
                <w:strike/>
                <w:color w:val="FF0000"/>
              </w:rPr>
              <w:t>nie jest zlokalizowany</w:t>
            </w:r>
            <w:r w:rsidRPr="00CD1E09">
              <w:rPr>
                <w:rFonts w:ascii="Arial" w:hAnsi="Arial" w:cs="Arial"/>
                <w:strike/>
                <w:color w:val="FF0000"/>
              </w:rPr>
              <w:t xml:space="preserve">, na żadnym z wyżej wymienionych terenów </w:t>
            </w:r>
          </w:p>
          <w:p w14:paraId="179153F5" w14:textId="77777777" w:rsidR="00D00DA2" w:rsidRPr="00CD1E09" w:rsidRDefault="00D00DA2" w:rsidP="009669A5">
            <w:pPr>
              <w:spacing w:after="60"/>
              <w:rPr>
                <w:rFonts w:ascii="Arial" w:hAnsi="Arial" w:cs="Arial"/>
                <w:b/>
                <w:bCs/>
                <w:strike/>
                <w:color w:val="FF0000"/>
              </w:rPr>
            </w:pPr>
            <w:r w:rsidRPr="00CD1E09">
              <w:rPr>
                <w:rFonts w:ascii="Arial" w:hAnsi="Arial" w:cs="Arial"/>
                <w:b/>
                <w:bCs/>
                <w:strike/>
                <w:color w:val="FF0000"/>
              </w:rPr>
              <w:t>Przyznanie 0 pkt nie eliminuje projektu z dalszej oceny.</w:t>
            </w:r>
          </w:p>
          <w:p w14:paraId="3D4EA855" w14:textId="6BD266CC" w:rsidR="00D00DA2" w:rsidRPr="00CD1E09" w:rsidRDefault="00D00DA2" w:rsidP="009669A5">
            <w:pPr>
              <w:spacing w:after="60"/>
              <w:rPr>
                <w:rFonts w:ascii="Arial" w:hAnsi="Arial" w:cs="Arial"/>
                <w:strike/>
                <w:color w:val="FF0000"/>
              </w:rPr>
            </w:pPr>
            <w:r w:rsidRPr="00CD1E09">
              <w:rPr>
                <w:rFonts w:ascii="Arial" w:hAnsi="Arial" w:cs="Arial"/>
                <w:strike/>
                <w:color w:val="FF0000"/>
              </w:rPr>
              <w:t>Wykaz powyższych miejscowości będzie stanowił załącznik do Regulaminu naboru wniosków.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BE1A" w14:textId="77777777" w:rsidR="00D00DA2" w:rsidRPr="00CD1E09" w:rsidRDefault="00D00DA2" w:rsidP="009669A5">
            <w:pPr>
              <w:spacing w:after="60"/>
              <w:rPr>
                <w:rFonts w:ascii="Arial" w:hAnsi="Arial" w:cs="Arial"/>
                <w:strike/>
                <w:color w:val="FF0000"/>
              </w:rPr>
            </w:pPr>
            <w:r w:rsidRPr="00CD1E09">
              <w:rPr>
                <w:rFonts w:ascii="Arial" w:hAnsi="Arial" w:cs="Arial"/>
                <w:strike/>
                <w:color w:val="FF0000"/>
              </w:rPr>
              <w:t>0-1 pkt</w:t>
            </w:r>
          </w:p>
          <w:p w14:paraId="04AAB8DA" w14:textId="7543B0CE" w:rsidR="00D00DA2" w:rsidRPr="00CD1E09" w:rsidRDefault="00D00DA2" w:rsidP="009669A5">
            <w:pPr>
              <w:spacing w:after="60"/>
              <w:rPr>
                <w:rFonts w:ascii="Arial" w:hAnsi="Arial" w:cs="Arial"/>
                <w:strike/>
                <w:color w:val="FF0000"/>
              </w:rPr>
            </w:pPr>
            <w:r w:rsidRPr="00CD1E09">
              <w:rPr>
                <w:rFonts w:ascii="Arial" w:hAnsi="Arial" w:cs="Arial"/>
                <w:strike/>
                <w:color w:val="FF0000"/>
              </w:rPr>
              <w:t>w celu potwierdzenia adekwatnej liczby punktów dla danego projektu dopuszczalne jest wezwanie wnioskodawcy do przedstawienia wyjaśnień</w:t>
            </w:r>
          </w:p>
        </w:tc>
      </w:tr>
      <w:tr w:rsidR="00D00DA2" w:rsidRPr="009669A5" w14:paraId="604E9CB9" w14:textId="77777777" w:rsidTr="00DB607B">
        <w:trPr>
          <w:gridAfter w:val="1"/>
          <w:wAfter w:w="396" w:type="dxa"/>
          <w:jc w:val="center"/>
        </w:trPr>
        <w:tc>
          <w:tcPr>
            <w:tcW w:w="572" w:type="dxa"/>
            <w:vAlign w:val="center"/>
          </w:tcPr>
          <w:p w14:paraId="5C935CCE" w14:textId="47682C12" w:rsidR="00D00DA2" w:rsidRPr="009669A5" w:rsidRDefault="00D00DA2" w:rsidP="009669A5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9669A5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2258" w:type="dxa"/>
            <w:vAlign w:val="center"/>
          </w:tcPr>
          <w:p w14:paraId="58DE1967" w14:textId="6A085435" w:rsidR="00D00DA2" w:rsidRPr="009669A5" w:rsidRDefault="00D00DA2" w:rsidP="009669A5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9669A5">
              <w:rPr>
                <w:rFonts w:ascii="Arial" w:hAnsi="Arial" w:cs="Arial"/>
                <w:b/>
                <w:bCs/>
              </w:rPr>
              <w:t xml:space="preserve">Działania międzyregionalne / </w:t>
            </w:r>
            <w:r w:rsidRPr="009669A5">
              <w:rPr>
                <w:rFonts w:ascii="Arial" w:hAnsi="Arial" w:cs="Arial"/>
                <w:b/>
                <w:bCs/>
              </w:rPr>
              <w:lastRenderedPageBreak/>
              <w:t>transnarodowe</w:t>
            </w:r>
          </w:p>
        </w:tc>
        <w:tc>
          <w:tcPr>
            <w:tcW w:w="9128" w:type="dxa"/>
            <w:vAlign w:val="center"/>
          </w:tcPr>
          <w:p w14:paraId="1408B527" w14:textId="77777777" w:rsidR="00D00DA2" w:rsidRPr="009669A5" w:rsidRDefault="00D00DA2" w:rsidP="009669A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lastRenderedPageBreak/>
              <w:t xml:space="preserve">W ramach kryterium premiowane będą projekty o charakterze międzyregionalnym lub transnarodowym polegające m.in. na wymianie doświadczeń, know-how, wykorzystaniu </w:t>
            </w:r>
            <w:r w:rsidRPr="009669A5">
              <w:rPr>
                <w:rFonts w:ascii="Arial" w:hAnsi="Arial" w:cs="Arial"/>
              </w:rPr>
              <w:lastRenderedPageBreak/>
              <w:t xml:space="preserve">dobrych praktyk w zakresie projektów dotyczących </w:t>
            </w:r>
            <w:r w:rsidRPr="009669A5">
              <w:rPr>
                <w:rFonts w:ascii="Arial" w:hAnsi="Arial" w:cs="Arial"/>
                <w:b/>
              </w:rPr>
              <w:t>rozwoju oferty turystycznej,</w:t>
            </w:r>
            <w:r w:rsidRPr="009669A5">
              <w:rPr>
                <w:rFonts w:ascii="Arial" w:hAnsi="Arial" w:cs="Arial"/>
              </w:rPr>
              <w:t xml:space="preserve"> stosownie do zakresu realizowanego projektu.</w:t>
            </w:r>
          </w:p>
          <w:p w14:paraId="2D1A4C45" w14:textId="77777777" w:rsidR="00D00DA2" w:rsidRPr="009669A5" w:rsidRDefault="00D00DA2" w:rsidP="009669A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t>Punkty w ramach kryterium będą przyznawane w następujący sposób:</w:t>
            </w:r>
          </w:p>
          <w:p w14:paraId="64ECC842" w14:textId="77777777" w:rsidR="00D00DA2" w:rsidRPr="009669A5" w:rsidRDefault="00D00DA2" w:rsidP="009669A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  <w:b/>
                <w:bCs/>
              </w:rPr>
              <w:t xml:space="preserve">1 pkt </w:t>
            </w:r>
            <w:r w:rsidRPr="009669A5">
              <w:rPr>
                <w:rFonts w:ascii="Arial" w:hAnsi="Arial" w:cs="Arial"/>
              </w:rPr>
              <w:t xml:space="preserve">– przyznaje się, gdy projekt ma charakter międzyregionalny lub transnarodowy </w:t>
            </w:r>
          </w:p>
          <w:p w14:paraId="6ACB79F8" w14:textId="77777777" w:rsidR="00D00DA2" w:rsidRPr="009669A5" w:rsidRDefault="00D00DA2" w:rsidP="009669A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  <w:b/>
                <w:bCs/>
              </w:rPr>
              <w:t xml:space="preserve">0 pkt </w:t>
            </w:r>
            <w:r w:rsidRPr="009669A5">
              <w:rPr>
                <w:rFonts w:ascii="Arial" w:hAnsi="Arial" w:cs="Arial"/>
              </w:rPr>
              <w:t>– przyznaje się, gdy projekt nie ma charakteru międzyregionalnego lub transnarodowego</w:t>
            </w:r>
          </w:p>
          <w:p w14:paraId="5B8170C3" w14:textId="1B1311D0" w:rsidR="00D00DA2" w:rsidRPr="009669A5" w:rsidRDefault="00D00DA2" w:rsidP="009669A5">
            <w:pPr>
              <w:spacing w:after="60"/>
              <w:rPr>
                <w:rFonts w:ascii="Arial" w:hAnsi="Arial" w:cs="Arial"/>
                <w:iCs/>
              </w:rPr>
            </w:pPr>
            <w:r w:rsidRPr="009669A5">
              <w:rPr>
                <w:rFonts w:ascii="Arial" w:hAnsi="Arial" w:cs="Arial"/>
                <w:b/>
                <w:bCs/>
              </w:rPr>
              <w:t>Przyznanie 0 pkt nie eliminuje projektu z dalszej oceny.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A71A" w14:textId="77777777" w:rsidR="00D00DA2" w:rsidRPr="009669A5" w:rsidRDefault="00D00DA2" w:rsidP="009669A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lastRenderedPageBreak/>
              <w:t>0-1 pkt</w:t>
            </w:r>
          </w:p>
          <w:p w14:paraId="342C73B0" w14:textId="4068C280" w:rsidR="00D00DA2" w:rsidRPr="009669A5" w:rsidRDefault="00D00DA2" w:rsidP="009669A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</w:rPr>
              <w:t xml:space="preserve">w celu potwierdzenia </w:t>
            </w:r>
            <w:r w:rsidRPr="009669A5">
              <w:rPr>
                <w:rFonts w:ascii="Arial" w:hAnsi="Arial" w:cs="Arial"/>
              </w:rPr>
              <w:lastRenderedPageBreak/>
              <w:t>adekwatnej liczby punktów dla danego projektu dopuszczalne jest wezwanie Wnioskodawcy do przedstawienia wyjaśnień</w:t>
            </w:r>
          </w:p>
        </w:tc>
      </w:tr>
      <w:tr w:rsidR="00D00DA2" w:rsidRPr="009669A5" w14:paraId="3EB53C70" w14:textId="77777777" w:rsidTr="00DB607B">
        <w:trPr>
          <w:gridAfter w:val="1"/>
          <w:wAfter w:w="396" w:type="dxa"/>
          <w:jc w:val="center"/>
        </w:trPr>
        <w:tc>
          <w:tcPr>
            <w:tcW w:w="572" w:type="dxa"/>
            <w:vAlign w:val="center"/>
          </w:tcPr>
          <w:p w14:paraId="162010B6" w14:textId="1C3AC8C9" w:rsidR="00D00DA2" w:rsidRPr="009669A5" w:rsidRDefault="00D00DA2" w:rsidP="009669A5">
            <w:pPr>
              <w:spacing w:after="60"/>
              <w:rPr>
                <w:rFonts w:ascii="Arial" w:hAnsi="Arial" w:cs="Arial"/>
                <w:b/>
                <w:iCs/>
              </w:rPr>
            </w:pPr>
            <w:r w:rsidRPr="009669A5">
              <w:rPr>
                <w:rFonts w:ascii="Arial" w:hAnsi="Arial" w:cs="Arial"/>
                <w:b/>
                <w:iCs/>
              </w:rPr>
              <w:lastRenderedPageBreak/>
              <w:t>8.</w:t>
            </w:r>
          </w:p>
        </w:tc>
        <w:tc>
          <w:tcPr>
            <w:tcW w:w="2258" w:type="dxa"/>
            <w:vAlign w:val="center"/>
          </w:tcPr>
          <w:p w14:paraId="23214239" w14:textId="1C5C25BA" w:rsidR="00D00DA2" w:rsidRPr="009669A5" w:rsidRDefault="00D00DA2" w:rsidP="009669A5">
            <w:pPr>
              <w:spacing w:after="60"/>
              <w:rPr>
                <w:rFonts w:ascii="Arial" w:hAnsi="Arial" w:cs="Arial"/>
                <w:b/>
                <w:bCs/>
              </w:rPr>
            </w:pPr>
            <w:r w:rsidRPr="009669A5">
              <w:rPr>
                <w:rFonts w:ascii="Arial" w:hAnsi="Arial" w:cs="Arial"/>
                <w:b/>
                <w:iCs/>
              </w:rPr>
              <w:t xml:space="preserve">Atrakcyjność trasy turystycznej </w:t>
            </w:r>
          </w:p>
        </w:tc>
        <w:tc>
          <w:tcPr>
            <w:tcW w:w="9128" w:type="dxa"/>
            <w:vAlign w:val="center"/>
          </w:tcPr>
          <w:p w14:paraId="26762687" w14:textId="47122B17" w:rsidR="00D00DA2" w:rsidRPr="009669A5" w:rsidRDefault="00D00DA2" w:rsidP="009669A5">
            <w:pPr>
              <w:spacing w:after="60"/>
              <w:rPr>
                <w:rFonts w:ascii="Arial" w:hAnsi="Arial" w:cs="Arial"/>
                <w:iCs/>
                <w:strike/>
              </w:rPr>
            </w:pPr>
            <w:r w:rsidRPr="009669A5">
              <w:rPr>
                <w:rFonts w:ascii="Arial" w:hAnsi="Arial" w:cs="Arial"/>
                <w:iCs/>
              </w:rPr>
              <w:t xml:space="preserve">W ramach kryterium oceniany będzie wpływ projektu na poprawę dostępności do obszarów </w:t>
            </w:r>
            <w:r w:rsidRPr="009669A5">
              <w:rPr>
                <w:rFonts w:ascii="Arial" w:hAnsi="Arial" w:cs="Arial"/>
                <w:b/>
                <w:iCs/>
              </w:rPr>
              <w:t>stanowiących atrakcje turystyczne</w:t>
            </w:r>
            <w:r w:rsidRPr="009669A5">
              <w:rPr>
                <w:rFonts w:ascii="Arial" w:hAnsi="Arial" w:cs="Arial"/>
                <w:iCs/>
              </w:rPr>
              <w:t xml:space="preserve"> (np. obiektów zabytkowych) lub </w:t>
            </w:r>
            <w:r w:rsidRPr="009669A5">
              <w:rPr>
                <w:rFonts w:ascii="Arial" w:hAnsi="Arial" w:cs="Arial"/>
                <w:b/>
                <w:iCs/>
              </w:rPr>
              <w:t>obszarów cennych przyrodniczo</w:t>
            </w:r>
            <w:r w:rsidRPr="009669A5">
              <w:rPr>
                <w:rFonts w:ascii="Arial" w:hAnsi="Arial" w:cs="Arial"/>
                <w:iCs/>
              </w:rPr>
              <w:t xml:space="preserve"> tzn.</w:t>
            </w:r>
            <w:r w:rsidRPr="009669A5">
              <w:rPr>
                <w:rFonts w:ascii="Arial" w:hAnsi="Arial" w:cs="Arial"/>
              </w:rPr>
              <w:t xml:space="preserve"> </w:t>
            </w:r>
            <w:r w:rsidRPr="009669A5">
              <w:rPr>
                <w:rFonts w:ascii="Arial" w:hAnsi="Arial" w:cs="Arial"/>
                <w:iCs/>
              </w:rPr>
              <w:t xml:space="preserve">objętych formą ochrony przyrody (wraz z otuliną) – zgodnie z zapisami ustawy z dn. 16 kwietnia 2004 r. o ochronie przyrody </w:t>
            </w:r>
            <w:r w:rsidRPr="009669A5">
              <w:rPr>
                <w:rFonts w:ascii="Arial" w:hAnsi="Arial" w:cs="Arial"/>
                <w:b/>
                <w:iCs/>
              </w:rPr>
              <w:t xml:space="preserve">lub </w:t>
            </w:r>
            <w:r w:rsidRPr="009669A5">
              <w:rPr>
                <w:rFonts w:ascii="Arial" w:hAnsi="Arial" w:cs="Arial"/>
                <w:iCs/>
              </w:rPr>
              <w:t xml:space="preserve">realizowanych na terenach cennych przyrodniczo, wskazanych w projekcie audytu krajobrazowego </w:t>
            </w:r>
            <w:hyperlink r:id="rId16" w:history="1">
              <w:r w:rsidRPr="009669A5">
                <w:rPr>
                  <w:rFonts w:ascii="Arial" w:hAnsi="Arial" w:cs="Arial"/>
                  <w:i/>
                  <w:iCs/>
                  <w:color w:val="0563C1"/>
                  <w:u w:val="single"/>
                </w:rPr>
                <w:t>Uchwała nr 1542/2023 Zarządu Województwa Małopolskiego z dnia 8 sierpnia 2023 r. w sprawie przyjęcia projektu Audytu krajobrazowego województwa małopolskiego, w celu zasięgnięcia opinii podmiotów wymienionych w ustawie</w:t>
              </w:r>
            </w:hyperlink>
            <w:r w:rsidRPr="009669A5">
              <w:rPr>
                <w:rFonts w:ascii="Arial" w:hAnsi="Arial" w:cs="Arial"/>
                <w:i/>
                <w:iCs/>
              </w:rPr>
              <w:t>)</w:t>
            </w:r>
            <w:r w:rsidRPr="009669A5">
              <w:rPr>
                <w:rFonts w:ascii="Arial" w:hAnsi="Arial" w:cs="Arial"/>
                <w:b/>
                <w:i/>
                <w:iCs/>
                <w:lang w:val="x-none"/>
              </w:rPr>
              <w:t xml:space="preserve"> </w:t>
            </w:r>
            <w:r w:rsidRPr="009669A5">
              <w:rPr>
                <w:rFonts w:ascii="Arial" w:hAnsi="Arial" w:cs="Arial"/>
                <w:iCs/>
                <w:lang w:val="x-none"/>
              </w:rPr>
              <w:t>jako obszar priorytetowy</w:t>
            </w:r>
            <w:r>
              <w:rPr>
                <w:rFonts w:ascii="Arial" w:hAnsi="Arial" w:cs="Arial"/>
                <w:iCs/>
                <w:lang w:val="x-none"/>
              </w:rPr>
              <w:t xml:space="preserve"> przyrodniczy lub przyrodniczo-</w:t>
            </w:r>
            <w:r w:rsidRPr="009669A5">
              <w:rPr>
                <w:rFonts w:ascii="Arial" w:hAnsi="Arial" w:cs="Arial"/>
                <w:iCs/>
                <w:lang w:val="x-none"/>
              </w:rPr>
              <w:t xml:space="preserve">kulturowy dostępne pod adresem </w:t>
            </w:r>
          </w:p>
          <w:p w14:paraId="1DB0CCDB" w14:textId="77777777" w:rsidR="00D00DA2" w:rsidRPr="009669A5" w:rsidRDefault="00DF6F5E" w:rsidP="009669A5">
            <w:pPr>
              <w:spacing w:after="60"/>
              <w:rPr>
                <w:rFonts w:ascii="Arial" w:eastAsia="Times New Roman" w:hAnsi="Arial" w:cs="Arial"/>
                <w:iCs/>
                <w:strike/>
                <w:lang w:val="x-none" w:eastAsia="x-none"/>
              </w:rPr>
            </w:pPr>
            <w:hyperlink r:id="rId17" w:history="1">
              <w:r w:rsidR="00D00DA2" w:rsidRPr="009669A5">
                <w:rPr>
                  <w:rFonts w:ascii="Arial" w:eastAsia="Times New Roman" w:hAnsi="Arial" w:cs="Arial"/>
                  <w:iCs/>
                  <w:color w:val="0000FF"/>
                  <w:u w:val="single"/>
                  <w:lang w:eastAsia="x-none"/>
                </w:rPr>
                <w:t>https://audytkrajobrazowy.malopolska.pl/mapa</w:t>
              </w:r>
            </w:hyperlink>
          </w:p>
          <w:p w14:paraId="22AFAFCC" w14:textId="77777777" w:rsidR="00D00DA2" w:rsidRPr="009669A5" w:rsidRDefault="00D00DA2" w:rsidP="009669A5">
            <w:pPr>
              <w:spacing w:after="60"/>
              <w:rPr>
                <w:rFonts w:ascii="Arial" w:hAnsi="Arial" w:cs="Arial"/>
                <w:iCs/>
              </w:rPr>
            </w:pPr>
            <w:r w:rsidRPr="009669A5">
              <w:rPr>
                <w:rFonts w:ascii="Arial" w:hAnsi="Arial" w:cs="Arial"/>
                <w:iCs/>
              </w:rPr>
              <w:t xml:space="preserve">lub w ww. audycie po jego uchwaleniu. </w:t>
            </w:r>
          </w:p>
          <w:p w14:paraId="48F7EE77" w14:textId="77777777" w:rsidR="00D00DA2" w:rsidRPr="009669A5" w:rsidRDefault="00D00DA2" w:rsidP="009669A5">
            <w:pPr>
              <w:spacing w:after="60"/>
              <w:rPr>
                <w:rFonts w:ascii="Arial" w:hAnsi="Arial" w:cs="Arial"/>
                <w:i/>
                <w:iCs/>
              </w:rPr>
            </w:pPr>
            <w:r w:rsidRPr="009669A5">
              <w:rPr>
                <w:rFonts w:ascii="Arial" w:hAnsi="Arial" w:cs="Arial"/>
                <w:iCs/>
              </w:rPr>
              <w:t xml:space="preserve">Preferowane będą projekty, które dają możliwość bezpośredniego dotarcia do obszarów cennych przyrodniczo oraz stanowiących atrakcje turystyczne. </w:t>
            </w:r>
          </w:p>
          <w:p w14:paraId="6A841E66" w14:textId="77777777" w:rsidR="00D00DA2" w:rsidRPr="009669A5" w:rsidRDefault="00D00DA2" w:rsidP="009669A5">
            <w:pPr>
              <w:spacing w:after="60"/>
              <w:rPr>
                <w:rFonts w:ascii="Arial" w:hAnsi="Arial" w:cs="Arial"/>
                <w:iCs/>
              </w:rPr>
            </w:pPr>
            <w:r w:rsidRPr="009669A5">
              <w:rPr>
                <w:rFonts w:ascii="Arial" w:hAnsi="Arial" w:cs="Arial"/>
                <w:iCs/>
              </w:rPr>
              <w:t>Punkty w ramach kryterium przyznaje się w następujący sposób:</w:t>
            </w:r>
          </w:p>
          <w:p w14:paraId="698F20B8" w14:textId="77777777" w:rsidR="00D00DA2" w:rsidRPr="009669A5" w:rsidRDefault="00D00DA2" w:rsidP="009669A5">
            <w:pPr>
              <w:numPr>
                <w:ilvl w:val="0"/>
                <w:numId w:val="18"/>
              </w:numPr>
              <w:spacing w:after="60"/>
              <w:rPr>
                <w:rFonts w:ascii="Arial" w:hAnsi="Arial" w:cs="Arial"/>
                <w:iCs/>
                <w:lang w:val="x-none" w:eastAsia="x-none"/>
              </w:rPr>
            </w:pPr>
            <w:r w:rsidRPr="009669A5">
              <w:rPr>
                <w:rFonts w:ascii="Arial" w:hAnsi="Arial" w:cs="Arial"/>
                <w:b/>
                <w:iCs/>
                <w:lang w:val="x-none" w:eastAsia="x-none"/>
              </w:rPr>
              <w:t>2 pkt</w:t>
            </w:r>
            <w:r w:rsidRPr="009669A5">
              <w:rPr>
                <w:rFonts w:ascii="Arial" w:hAnsi="Arial" w:cs="Arial"/>
                <w:iCs/>
                <w:lang w:val="x-none" w:eastAsia="x-none"/>
              </w:rPr>
              <w:t xml:space="preserve"> - przyznaje się w przypadku, jeżeli zaprojektowany przebieg trasy przewiduje </w:t>
            </w:r>
            <w:r w:rsidRPr="009669A5">
              <w:rPr>
                <w:rFonts w:ascii="Arial" w:hAnsi="Arial" w:cs="Arial"/>
                <w:b/>
                <w:iCs/>
                <w:lang w:val="x-none" w:eastAsia="x-none"/>
              </w:rPr>
              <w:t>udostępnienie ciekawej oferty turystycznej</w:t>
            </w:r>
            <w:r w:rsidRPr="009669A5">
              <w:rPr>
                <w:rFonts w:ascii="Arial" w:hAnsi="Arial" w:cs="Arial"/>
                <w:iCs/>
                <w:lang w:val="x-none" w:eastAsia="x-none"/>
              </w:rPr>
              <w:t xml:space="preserve"> na trasie lub w niedużej odległości od niej (np. możliwość zobaczenia zabytków, miejsc historycznych, militarnych, drewnianych kościółków itp.)</w:t>
            </w:r>
            <w:r w:rsidRPr="009669A5">
              <w:rPr>
                <w:rFonts w:ascii="Arial" w:hAnsi="Arial" w:cs="Arial"/>
                <w:b/>
                <w:iCs/>
                <w:lang w:val="x-none" w:eastAsia="x-none"/>
              </w:rPr>
              <w:t xml:space="preserve"> oraz</w:t>
            </w:r>
            <w:r w:rsidRPr="009669A5">
              <w:rPr>
                <w:rFonts w:ascii="Arial" w:hAnsi="Arial" w:cs="Arial"/>
                <w:iCs/>
                <w:lang w:val="x-none" w:eastAsia="x-none"/>
              </w:rPr>
              <w:t xml:space="preserve"> zaprojektowany przebieg trasy przewiduje udostępnienie </w:t>
            </w:r>
            <w:r w:rsidRPr="009669A5">
              <w:rPr>
                <w:rFonts w:ascii="Arial" w:hAnsi="Arial" w:cs="Arial"/>
                <w:b/>
                <w:iCs/>
                <w:lang w:eastAsia="x-none"/>
              </w:rPr>
              <w:t>obszarów cennych przyrodniczo</w:t>
            </w:r>
            <w:r w:rsidRPr="009669A5">
              <w:rPr>
                <w:rFonts w:ascii="Arial" w:hAnsi="Arial" w:cs="Arial"/>
                <w:iCs/>
                <w:lang w:val="x-none" w:eastAsia="x-none"/>
              </w:rPr>
              <w:t xml:space="preserve"> </w:t>
            </w:r>
            <w:r w:rsidRPr="009669A5">
              <w:rPr>
                <w:rFonts w:ascii="Arial" w:hAnsi="Arial" w:cs="Arial"/>
                <w:iCs/>
                <w:lang w:eastAsia="x-none"/>
              </w:rPr>
              <w:t>(</w:t>
            </w:r>
            <w:r w:rsidRPr="009669A5">
              <w:rPr>
                <w:rFonts w:ascii="Arial" w:hAnsi="Arial" w:cs="Arial"/>
                <w:iCs/>
                <w:lang w:val="x-none" w:eastAsia="x-none"/>
              </w:rPr>
              <w:t>trasa przebiega przez obszary cenne przyrodniczo</w:t>
            </w:r>
            <w:r w:rsidRPr="009669A5">
              <w:rPr>
                <w:rFonts w:ascii="Arial" w:hAnsi="Arial" w:cs="Arial"/>
                <w:iCs/>
                <w:lang w:eastAsia="x-none"/>
              </w:rPr>
              <w:t xml:space="preserve">). </w:t>
            </w:r>
          </w:p>
          <w:p w14:paraId="32E721BD" w14:textId="77777777" w:rsidR="00D00DA2" w:rsidRPr="009669A5" w:rsidRDefault="00D00DA2" w:rsidP="009669A5">
            <w:pPr>
              <w:numPr>
                <w:ilvl w:val="0"/>
                <w:numId w:val="18"/>
              </w:numPr>
              <w:spacing w:after="60"/>
              <w:rPr>
                <w:rFonts w:ascii="Arial" w:hAnsi="Arial" w:cs="Arial"/>
                <w:iCs/>
                <w:lang w:val="x-none" w:eastAsia="x-none"/>
              </w:rPr>
            </w:pPr>
            <w:r w:rsidRPr="009669A5">
              <w:rPr>
                <w:rFonts w:ascii="Arial" w:hAnsi="Arial" w:cs="Arial"/>
                <w:b/>
                <w:iCs/>
                <w:lang w:val="x-none" w:eastAsia="x-none"/>
              </w:rPr>
              <w:lastRenderedPageBreak/>
              <w:t>1 pkt</w:t>
            </w:r>
            <w:r w:rsidRPr="009669A5">
              <w:rPr>
                <w:rFonts w:ascii="Arial" w:hAnsi="Arial" w:cs="Arial"/>
                <w:iCs/>
                <w:lang w:val="x-none" w:eastAsia="x-none"/>
              </w:rPr>
              <w:t xml:space="preserve"> - </w:t>
            </w:r>
            <w:r w:rsidRPr="009669A5">
              <w:rPr>
                <w:rFonts w:ascii="Arial" w:eastAsia="Times New Roman" w:hAnsi="Arial" w:cs="Arial"/>
                <w:lang w:val="x-none" w:eastAsia="x-none"/>
              </w:rPr>
              <w:t xml:space="preserve">przyznaje się w przypadku, jeżeli </w:t>
            </w:r>
            <w:r w:rsidRPr="009669A5">
              <w:rPr>
                <w:rFonts w:ascii="Arial" w:hAnsi="Arial" w:cs="Arial"/>
                <w:iCs/>
                <w:lang w:val="x-none" w:eastAsia="x-none"/>
              </w:rPr>
              <w:t xml:space="preserve">zaprojektowany przebieg trasy przewiduje udostępnienie </w:t>
            </w:r>
            <w:r w:rsidRPr="009669A5">
              <w:rPr>
                <w:rFonts w:ascii="Arial" w:hAnsi="Arial" w:cs="Arial"/>
                <w:b/>
                <w:iCs/>
                <w:lang w:val="x-none" w:eastAsia="x-none"/>
              </w:rPr>
              <w:t>ciekawej oferty turystycznej</w:t>
            </w:r>
            <w:r w:rsidRPr="009669A5">
              <w:rPr>
                <w:rFonts w:ascii="Arial" w:hAnsi="Arial" w:cs="Arial"/>
                <w:iCs/>
                <w:lang w:val="x-none" w:eastAsia="x-none"/>
              </w:rPr>
              <w:t xml:space="preserve"> na trasie lub w niedużej odległości od niej (np. możliwość zobaczenia zabytków, miejsc historycznych, militarnych, drewnianych kościółków itp.) </w:t>
            </w:r>
            <w:r w:rsidRPr="009669A5">
              <w:rPr>
                <w:rFonts w:ascii="Arial" w:hAnsi="Arial" w:cs="Arial"/>
                <w:b/>
                <w:iCs/>
                <w:u w:val="single"/>
                <w:lang w:val="x-none" w:eastAsia="x-none"/>
              </w:rPr>
              <w:t>albo</w:t>
            </w:r>
            <w:r w:rsidRPr="009669A5">
              <w:rPr>
                <w:rFonts w:ascii="Arial" w:hAnsi="Arial" w:cs="Arial"/>
                <w:iCs/>
                <w:u w:val="single"/>
                <w:lang w:val="x-none" w:eastAsia="x-none"/>
              </w:rPr>
              <w:t xml:space="preserve"> </w:t>
            </w:r>
            <w:r w:rsidRPr="009669A5">
              <w:rPr>
                <w:rFonts w:ascii="Arial" w:hAnsi="Arial" w:cs="Arial"/>
                <w:iCs/>
                <w:lang w:val="x-none" w:eastAsia="x-none"/>
              </w:rPr>
              <w:t xml:space="preserve">zaprojektowany przebieg trasy przewiduje udostępnienie </w:t>
            </w:r>
            <w:r w:rsidRPr="009669A5">
              <w:rPr>
                <w:rFonts w:ascii="Arial" w:hAnsi="Arial" w:cs="Arial"/>
                <w:b/>
                <w:iCs/>
                <w:lang w:eastAsia="x-none"/>
              </w:rPr>
              <w:t>obszarów cennych przyrodniczo</w:t>
            </w:r>
            <w:r w:rsidRPr="009669A5">
              <w:rPr>
                <w:rFonts w:ascii="Arial" w:hAnsi="Arial" w:cs="Arial"/>
                <w:iCs/>
                <w:lang w:val="x-none" w:eastAsia="x-none"/>
              </w:rPr>
              <w:t xml:space="preserve"> </w:t>
            </w:r>
            <w:r w:rsidRPr="009669A5">
              <w:rPr>
                <w:rFonts w:ascii="Arial" w:hAnsi="Arial" w:cs="Arial"/>
                <w:iCs/>
                <w:lang w:eastAsia="x-none"/>
              </w:rPr>
              <w:t>(</w:t>
            </w:r>
            <w:r w:rsidRPr="009669A5">
              <w:rPr>
                <w:rFonts w:ascii="Arial" w:hAnsi="Arial" w:cs="Arial"/>
                <w:iCs/>
                <w:lang w:val="x-none" w:eastAsia="x-none"/>
              </w:rPr>
              <w:t>trasa przebiega przez obszary cenne przyrodniczo</w:t>
            </w:r>
            <w:r w:rsidRPr="009669A5">
              <w:rPr>
                <w:rFonts w:ascii="Arial" w:hAnsi="Arial" w:cs="Arial"/>
                <w:iCs/>
                <w:lang w:eastAsia="x-none"/>
              </w:rPr>
              <w:t xml:space="preserve">). </w:t>
            </w:r>
          </w:p>
          <w:p w14:paraId="4E75F08D" w14:textId="7B0A2167" w:rsidR="00D00DA2" w:rsidRPr="009669A5" w:rsidRDefault="00D00DA2" w:rsidP="009669A5">
            <w:pPr>
              <w:numPr>
                <w:ilvl w:val="0"/>
                <w:numId w:val="18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color w:val="000000"/>
              </w:rPr>
            </w:pPr>
            <w:r w:rsidRPr="009669A5">
              <w:rPr>
                <w:rFonts w:ascii="Arial" w:hAnsi="Arial" w:cs="Arial"/>
                <w:b/>
                <w:iCs/>
                <w:color w:val="000000"/>
                <w:lang w:val="x-none"/>
              </w:rPr>
              <w:t>0 pkt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>–</w:t>
            </w:r>
            <w:r w:rsidRPr="009669A5">
              <w:rPr>
                <w:rFonts w:ascii="Arial" w:hAnsi="Arial" w:cs="Arial"/>
                <w:color w:val="000000"/>
                <w:lang w:val="x-none"/>
              </w:rPr>
              <w:t xml:space="preserve">przyznaje się w przypadku, jeżeli </w:t>
            </w:r>
            <w:r w:rsidRPr="009669A5">
              <w:rPr>
                <w:rFonts w:ascii="Arial" w:hAnsi="Arial" w:cs="Arial"/>
                <w:iCs/>
                <w:color w:val="000000"/>
                <w:lang w:val="x-none"/>
              </w:rPr>
              <w:t xml:space="preserve">projekt nie spełnia </w:t>
            </w:r>
            <w:r w:rsidRPr="009669A5">
              <w:rPr>
                <w:rFonts w:ascii="Arial" w:hAnsi="Arial" w:cs="Arial"/>
                <w:iCs/>
                <w:color w:val="000000"/>
              </w:rPr>
              <w:t>żadnego z powyższych</w:t>
            </w:r>
            <w:r w:rsidRPr="009669A5">
              <w:rPr>
                <w:rFonts w:ascii="Arial" w:hAnsi="Arial" w:cs="Arial"/>
                <w:b/>
                <w:color w:val="000000"/>
              </w:rPr>
              <w:t xml:space="preserve">. </w:t>
            </w:r>
          </w:p>
          <w:p w14:paraId="1D9A3BFF" w14:textId="77777777" w:rsidR="00D00DA2" w:rsidRPr="009669A5" w:rsidRDefault="00D00DA2" w:rsidP="009669A5">
            <w:pPr>
              <w:spacing w:after="60"/>
              <w:rPr>
                <w:rFonts w:ascii="Arial" w:hAnsi="Arial" w:cs="Arial"/>
                <w:b/>
                <w:iCs/>
              </w:rPr>
            </w:pPr>
            <w:r w:rsidRPr="009669A5">
              <w:rPr>
                <w:rFonts w:ascii="Arial" w:hAnsi="Arial" w:cs="Arial"/>
                <w:b/>
                <w:iCs/>
              </w:rPr>
              <w:t xml:space="preserve">Punkty nie podlegają sumowaniu. </w:t>
            </w:r>
          </w:p>
          <w:p w14:paraId="4DF65A93" w14:textId="40FC7942" w:rsidR="00D00DA2" w:rsidRPr="009669A5" w:rsidRDefault="00D00DA2" w:rsidP="009669A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9669A5">
              <w:rPr>
                <w:rFonts w:ascii="Arial" w:hAnsi="Arial" w:cs="Arial"/>
                <w:b/>
                <w:iCs/>
              </w:rPr>
              <w:t>Przyznanie 0 pkt nie eliminuje projektu z dalszej oceny.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360BE" w14:textId="77777777" w:rsidR="00D00DA2" w:rsidRPr="009669A5" w:rsidRDefault="00D00DA2" w:rsidP="009669A5">
            <w:pPr>
              <w:spacing w:after="60"/>
              <w:rPr>
                <w:rFonts w:ascii="Arial" w:hAnsi="Arial" w:cs="Arial"/>
                <w:iCs/>
              </w:rPr>
            </w:pPr>
            <w:r w:rsidRPr="009669A5">
              <w:rPr>
                <w:rFonts w:ascii="Arial" w:hAnsi="Arial" w:cs="Arial"/>
                <w:iCs/>
              </w:rPr>
              <w:lastRenderedPageBreak/>
              <w:t>0-2 pkt</w:t>
            </w:r>
          </w:p>
          <w:p w14:paraId="16830828" w14:textId="7284B20B" w:rsidR="00D00DA2" w:rsidRPr="009669A5" w:rsidRDefault="00D00DA2" w:rsidP="009669A5">
            <w:pPr>
              <w:spacing w:after="60"/>
              <w:rPr>
                <w:rFonts w:ascii="Arial" w:hAnsi="Arial" w:cs="Arial"/>
                <w:b/>
                <w:iCs/>
              </w:rPr>
            </w:pPr>
            <w:r w:rsidRPr="009669A5">
              <w:rPr>
                <w:rFonts w:ascii="Arial" w:hAnsi="Arial" w:cs="Arial"/>
              </w:rPr>
              <w:t>w celu potwierdzenia adekwatnej liczby punktów dla danego projektu dopuszczalne wezwanie Wnioskodawcy do przedstawienia wyjaśnień</w:t>
            </w:r>
          </w:p>
          <w:p w14:paraId="61F23897" w14:textId="77777777" w:rsidR="00D00DA2" w:rsidRPr="009669A5" w:rsidRDefault="00D00DA2" w:rsidP="009669A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</w:p>
        </w:tc>
      </w:tr>
      <w:tr w:rsidR="00D00DA2" w:rsidRPr="009669A5" w14:paraId="5FDC0272" w14:textId="77777777" w:rsidTr="00DB607B">
        <w:trPr>
          <w:gridAfter w:val="1"/>
          <w:wAfter w:w="396" w:type="dxa"/>
          <w:jc w:val="center"/>
        </w:trPr>
        <w:tc>
          <w:tcPr>
            <w:tcW w:w="572" w:type="dxa"/>
            <w:vAlign w:val="center"/>
          </w:tcPr>
          <w:p w14:paraId="65647DD1" w14:textId="77777777" w:rsidR="00D00DA2" w:rsidRPr="009669A5" w:rsidRDefault="00D00DA2" w:rsidP="009669A5">
            <w:pPr>
              <w:spacing w:after="6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58" w:type="dxa"/>
            <w:vAlign w:val="center"/>
          </w:tcPr>
          <w:p w14:paraId="5AD32A70" w14:textId="672DDC2C" w:rsidR="00D00DA2" w:rsidRPr="009669A5" w:rsidRDefault="00D00DA2" w:rsidP="009669A5">
            <w:pPr>
              <w:spacing w:after="60"/>
              <w:rPr>
                <w:rFonts w:ascii="Arial" w:hAnsi="Arial" w:cs="Arial"/>
                <w:b/>
                <w:iCs/>
              </w:rPr>
            </w:pPr>
            <w:r w:rsidRPr="009669A5">
              <w:rPr>
                <w:rFonts w:ascii="Arial" w:hAnsi="Arial" w:cs="Arial"/>
                <w:b/>
                <w:iCs/>
              </w:rPr>
              <w:t>Kompleksowość projektu</w:t>
            </w:r>
          </w:p>
        </w:tc>
        <w:tc>
          <w:tcPr>
            <w:tcW w:w="9128" w:type="dxa"/>
            <w:vAlign w:val="center"/>
          </w:tcPr>
          <w:p w14:paraId="62C7F6FD" w14:textId="77777777" w:rsidR="00D00DA2" w:rsidRPr="009669A5" w:rsidRDefault="00D00DA2" w:rsidP="009669A5">
            <w:pPr>
              <w:spacing w:after="60"/>
              <w:rPr>
                <w:rFonts w:ascii="Arial" w:hAnsi="Arial" w:cs="Arial"/>
                <w:iCs/>
              </w:rPr>
            </w:pPr>
            <w:r w:rsidRPr="009669A5">
              <w:rPr>
                <w:rFonts w:ascii="Arial" w:hAnsi="Arial" w:cs="Arial"/>
                <w:iCs/>
              </w:rPr>
              <w:t>W ramach oceny kompleksowości projektu weryfikowane będą  działania, które przyczyniają się do zwiększenia dostępności i popularności trasy oraz do stworzenia nowego produktu w nowej jakości.</w:t>
            </w:r>
          </w:p>
          <w:p w14:paraId="2C5B3409" w14:textId="77777777" w:rsidR="00D00DA2" w:rsidRPr="009669A5" w:rsidRDefault="00D00DA2" w:rsidP="009669A5">
            <w:pPr>
              <w:spacing w:after="60"/>
              <w:rPr>
                <w:rFonts w:ascii="Arial" w:hAnsi="Arial" w:cs="Arial"/>
                <w:iCs/>
              </w:rPr>
            </w:pPr>
            <w:r w:rsidRPr="009669A5">
              <w:rPr>
                <w:rFonts w:ascii="Arial" w:hAnsi="Arial" w:cs="Arial"/>
                <w:iCs/>
              </w:rPr>
              <w:t xml:space="preserve">Premiowane będą projekty tras, które </w:t>
            </w:r>
            <w:r w:rsidRPr="009669A5">
              <w:rPr>
                <w:rFonts w:ascii="Arial" w:hAnsi="Arial" w:cs="Arial"/>
                <w:b/>
                <w:iCs/>
              </w:rPr>
              <w:t>wyposażone zostały w infrastrukturę towarzyszącą, poprawiającą komfort podróżującego turysty.</w:t>
            </w:r>
            <w:r w:rsidRPr="009669A5">
              <w:rPr>
                <w:rFonts w:ascii="Arial" w:hAnsi="Arial" w:cs="Arial"/>
                <w:iCs/>
              </w:rPr>
              <w:t xml:space="preserve"> </w:t>
            </w:r>
          </w:p>
          <w:p w14:paraId="41E7F4DE" w14:textId="77777777" w:rsidR="00D00DA2" w:rsidRPr="009669A5" w:rsidRDefault="00D00DA2" w:rsidP="009669A5">
            <w:pPr>
              <w:spacing w:after="60"/>
              <w:rPr>
                <w:rFonts w:ascii="Arial" w:hAnsi="Arial" w:cs="Arial"/>
                <w:iCs/>
              </w:rPr>
            </w:pPr>
            <w:r w:rsidRPr="009669A5">
              <w:rPr>
                <w:rFonts w:ascii="Arial" w:hAnsi="Arial" w:cs="Arial"/>
                <w:iCs/>
              </w:rPr>
              <w:t>Punkty w ramach kryterium przyznaje się w następujący sposób:</w:t>
            </w:r>
          </w:p>
          <w:p w14:paraId="7AA9B9F1" w14:textId="77777777" w:rsidR="00D00DA2" w:rsidRPr="009669A5" w:rsidRDefault="00D00DA2" w:rsidP="009669A5">
            <w:pPr>
              <w:numPr>
                <w:ilvl w:val="0"/>
                <w:numId w:val="19"/>
              </w:numPr>
              <w:spacing w:after="60"/>
              <w:rPr>
                <w:rFonts w:ascii="Arial" w:eastAsia="Times New Roman" w:hAnsi="Arial" w:cs="Arial"/>
                <w:b/>
                <w:lang w:val="x-none" w:eastAsia="x-none"/>
              </w:rPr>
            </w:pPr>
            <w:r w:rsidRPr="009669A5">
              <w:rPr>
                <w:rFonts w:ascii="Arial" w:eastAsia="Times New Roman" w:hAnsi="Arial" w:cs="Arial"/>
                <w:b/>
                <w:iCs/>
                <w:lang w:val="x-none" w:eastAsia="x-none"/>
              </w:rPr>
              <w:t xml:space="preserve">2 pkt </w:t>
            </w:r>
            <w:r w:rsidRPr="009669A5">
              <w:rPr>
                <w:rFonts w:ascii="Arial" w:eastAsia="Times New Roman" w:hAnsi="Arial" w:cs="Arial"/>
                <w:iCs/>
                <w:lang w:val="x-none" w:eastAsia="x-none"/>
              </w:rPr>
              <w:t xml:space="preserve">– </w:t>
            </w:r>
            <w:r w:rsidRPr="009669A5">
              <w:rPr>
                <w:rFonts w:ascii="Arial" w:eastAsia="Times New Roman" w:hAnsi="Arial" w:cs="Arial"/>
                <w:lang w:val="x-none" w:eastAsia="x-none"/>
              </w:rPr>
              <w:t xml:space="preserve">przyznaje się w przypadku, jeżeli </w:t>
            </w:r>
            <w:r w:rsidRPr="009669A5">
              <w:rPr>
                <w:rFonts w:ascii="Arial" w:eastAsia="Times New Roman" w:hAnsi="Arial" w:cs="Arial"/>
                <w:iCs/>
                <w:lang w:val="x-none" w:eastAsia="x-none"/>
              </w:rPr>
              <w:t>projekt zakłada wyposażenie, modernizację infrastruktury towarzyszącej poprawiające komfort podróżującego turysty (np. miejsca postojowe wyposażone w wiaty zapewniające ochronę przed słońcem i deszczem, stojaki dla rowerów, ławki, stoły, grille, paleniska, kosze na śmieci, zaplecze sanitarne, tablice informacyjne z przebiegiem szlaku, stacje ładowania telefonów i urządzeń mobilnych, dystrybutory/ujęcia wody pitnej itp.)</w:t>
            </w:r>
          </w:p>
          <w:p w14:paraId="5C4F55D3" w14:textId="77777777" w:rsidR="00D00DA2" w:rsidRPr="009669A5" w:rsidRDefault="00D00DA2" w:rsidP="009669A5">
            <w:pPr>
              <w:numPr>
                <w:ilvl w:val="0"/>
                <w:numId w:val="19"/>
              </w:numPr>
              <w:spacing w:after="60"/>
              <w:rPr>
                <w:rFonts w:ascii="Arial" w:eastAsia="Times New Roman" w:hAnsi="Arial" w:cs="Arial"/>
                <w:b/>
                <w:lang w:val="x-none" w:eastAsia="x-none"/>
              </w:rPr>
            </w:pPr>
            <w:r w:rsidRPr="009669A5">
              <w:rPr>
                <w:rFonts w:ascii="Arial" w:eastAsia="Times New Roman" w:hAnsi="Arial" w:cs="Arial"/>
                <w:b/>
                <w:lang w:eastAsia="x-none"/>
              </w:rPr>
              <w:t xml:space="preserve">1 pkt </w:t>
            </w:r>
            <w:r w:rsidRPr="009669A5">
              <w:rPr>
                <w:rFonts w:ascii="Arial" w:eastAsia="Times New Roman" w:hAnsi="Arial" w:cs="Arial"/>
                <w:lang w:eastAsia="x-none"/>
              </w:rPr>
              <w:t>-</w:t>
            </w:r>
            <w:r w:rsidRPr="009669A5">
              <w:rPr>
                <w:rFonts w:ascii="Arial" w:eastAsia="Times New Roman" w:hAnsi="Arial" w:cs="Arial"/>
                <w:b/>
                <w:lang w:eastAsia="x-none"/>
              </w:rPr>
              <w:t xml:space="preserve"> </w:t>
            </w:r>
            <w:r w:rsidRPr="009669A5">
              <w:rPr>
                <w:rFonts w:ascii="Arial" w:eastAsia="Times New Roman" w:hAnsi="Arial" w:cs="Arial"/>
                <w:lang w:val="x-none" w:eastAsia="x-none"/>
              </w:rPr>
              <w:t xml:space="preserve">przyznaje się w przypadku, jeżeli </w:t>
            </w:r>
            <w:r w:rsidRPr="009669A5">
              <w:rPr>
                <w:rFonts w:ascii="Arial" w:eastAsia="Times New Roman" w:hAnsi="Arial" w:cs="Arial"/>
                <w:iCs/>
                <w:lang w:val="x-none" w:eastAsia="x-none"/>
              </w:rPr>
              <w:t>projekt zakłada</w:t>
            </w:r>
            <w:r w:rsidRPr="009669A5">
              <w:rPr>
                <w:rFonts w:ascii="Arial" w:eastAsia="Times New Roman" w:hAnsi="Arial" w:cs="Arial"/>
                <w:iCs/>
                <w:lang w:eastAsia="x-none"/>
              </w:rPr>
              <w:t xml:space="preserve"> wyposażenie w tablice informacyjne o charakterze edukacyjnym (np. opisujące historię danego miejsca) </w:t>
            </w:r>
          </w:p>
          <w:p w14:paraId="6A9C627B" w14:textId="77777777" w:rsidR="00D00DA2" w:rsidRPr="009669A5" w:rsidRDefault="00D00DA2" w:rsidP="009669A5">
            <w:pPr>
              <w:numPr>
                <w:ilvl w:val="0"/>
                <w:numId w:val="19"/>
              </w:numPr>
              <w:spacing w:after="60"/>
              <w:rPr>
                <w:rFonts w:ascii="Arial" w:eastAsia="Times New Roman" w:hAnsi="Arial" w:cs="Arial"/>
                <w:lang w:val="x-none" w:eastAsia="x-none"/>
              </w:rPr>
            </w:pPr>
            <w:r w:rsidRPr="009669A5">
              <w:rPr>
                <w:rFonts w:ascii="Arial" w:eastAsia="Times New Roman" w:hAnsi="Arial" w:cs="Arial"/>
                <w:b/>
                <w:lang w:val="x-none" w:eastAsia="x-none"/>
              </w:rPr>
              <w:t>0 pkt</w:t>
            </w:r>
            <w:r w:rsidRPr="009669A5">
              <w:rPr>
                <w:rFonts w:ascii="Arial" w:eastAsia="Times New Roman" w:hAnsi="Arial" w:cs="Arial"/>
                <w:b/>
                <w:lang w:eastAsia="x-none"/>
              </w:rPr>
              <w:t xml:space="preserve"> </w:t>
            </w:r>
            <w:r w:rsidRPr="009669A5">
              <w:rPr>
                <w:rFonts w:ascii="Arial" w:eastAsia="Times New Roman" w:hAnsi="Arial" w:cs="Arial"/>
                <w:lang w:eastAsia="x-none"/>
              </w:rPr>
              <w:t xml:space="preserve">- </w:t>
            </w:r>
            <w:r w:rsidRPr="009669A5">
              <w:rPr>
                <w:rFonts w:ascii="Arial" w:eastAsia="Times New Roman" w:hAnsi="Arial" w:cs="Arial"/>
                <w:lang w:val="x-none" w:eastAsia="x-none"/>
              </w:rPr>
              <w:t xml:space="preserve">przyznaje się w przypadku, jeżeli projekt nie spełnia żadnego z powyższych. </w:t>
            </w:r>
          </w:p>
          <w:p w14:paraId="0C7AF8EE" w14:textId="77777777" w:rsidR="00D00DA2" w:rsidRPr="009669A5" w:rsidRDefault="00D00DA2" w:rsidP="009669A5">
            <w:pPr>
              <w:spacing w:after="60"/>
              <w:rPr>
                <w:rFonts w:ascii="Arial" w:eastAsia="Times New Roman" w:hAnsi="Arial" w:cs="Arial"/>
                <w:b/>
                <w:lang w:val="x-none" w:eastAsia="x-none"/>
              </w:rPr>
            </w:pPr>
            <w:r w:rsidRPr="009669A5">
              <w:rPr>
                <w:rFonts w:ascii="Arial" w:eastAsia="Times New Roman" w:hAnsi="Arial" w:cs="Arial"/>
                <w:b/>
                <w:lang w:val="x-none" w:eastAsia="x-none"/>
              </w:rPr>
              <w:t>Punkty podlegają sumowaniu.</w:t>
            </w:r>
          </w:p>
          <w:p w14:paraId="64AC79AE" w14:textId="77777777" w:rsidR="00D00DA2" w:rsidRPr="009669A5" w:rsidRDefault="00D00DA2" w:rsidP="009669A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iCs/>
                <w:color w:val="000000"/>
              </w:rPr>
            </w:pPr>
            <w:r w:rsidRPr="009669A5">
              <w:rPr>
                <w:rFonts w:ascii="Arial" w:hAnsi="Arial" w:cs="Arial"/>
                <w:b/>
                <w:iCs/>
                <w:color w:val="000000"/>
              </w:rPr>
              <w:t>Przyznanie 0 pkt nie eliminuje projektu z oceny.</w:t>
            </w:r>
          </w:p>
          <w:p w14:paraId="720FF41C" w14:textId="26D6BAE7" w:rsidR="00D00DA2" w:rsidRPr="009669A5" w:rsidRDefault="00D00DA2" w:rsidP="009669A5">
            <w:pPr>
              <w:spacing w:after="60"/>
              <w:rPr>
                <w:rFonts w:ascii="Arial" w:hAnsi="Arial" w:cs="Arial"/>
                <w:b/>
              </w:rPr>
            </w:pPr>
            <w:r w:rsidRPr="009669A5">
              <w:rPr>
                <w:rFonts w:ascii="Arial" w:hAnsi="Arial" w:cs="Arial"/>
                <w:b/>
              </w:rPr>
              <w:t xml:space="preserve">Kryterium ma charakter rozstrzygający III stopnia, tj. w przypadku, gdy kryterium rozstrzygające II stopnia, nie jest wystarczające do określenia kolejności projektów </w:t>
            </w:r>
            <w:r w:rsidRPr="009669A5">
              <w:rPr>
                <w:rFonts w:ascii="Arial" w:hAnsi="Arial" w:cs="Arial"/>
                <w:b/>
              </w:rPr>
              <w:lastRenderedPageBreak/>
              <w:t>wybieranych do dofinansowania, w pierwszej kolejności do dofinansowania wybierane będą projekty, które otrzymały większą liczbę punktów w tym kryterium.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6B36E" w14:textId="77777777" w:rsidR="00D00DA2" w:rsidRPr="009669A5" w:rsidRDefault="00D00DA2" w:rsidP="009669A5">
            <w:pPr>
              <w:spacing w:after="60"/>
              <w:rPr>
                <w:rFonts w:ascii="Arial" w:hAnsi="Arial" w:cs="Arial"/>
                <w:iCs/>
              </w:rPr>
            </w:pPr>
            <w:r w:rsidRPr="009669A5">
              <w:rPr>
                <w:rFonts w:ascii="Arial" w:hAnsi="Arial" w:cs="Arial"/>
                <w:iCs/>
              </w:rPr>
              <w:lastRenderedPageBreak/>
              <w:t xml:space="preserve">0-3 pkt </w:t>
            </w:r>
          </w:p>
          <w:p w14:paraId="5CF5AF47" w14:textId="265B2B9B" w:rsidR="00D00DA2" w:rsidRPr="009669A5" w:rsidRDefault="00D00DA2" w:rsidP="009669A5">
            <w:pPr>
              <w:spacing w:after="60"/>
              <w:rPr>
                <w:rFonts w:ascii="Arial" w:hAnsi="Arial" w:cs="Arial"/>
                <w:iCs/>
              </w:rPr>
            </w:pPr>
            <w:r w:rsidRPr="009669A5">
              <w:rPr>
                <w:rFonts w:ascii="Arial" w:hAnsi="Arial" w:cs="Arial"/>
              </w:rPr>
              <w:t>w celu potwierdzenia adekwatnej liczby punktów dla danego projektu dopuszczalne wezwanie Wnioskodawcy do przedstawienia wyjaśnień</w:t>
            </w:r>
          </w:p>
        </w:tc>
      </w:tr>
    </w:tbl>
    <w:p w14:paraId="3B531C5E" w14:textId="77777777" w:rsidR="00223B51" w:rsidRPr="00025203" w:rsidRDefault="00223B51" w:rsidP="00223B51">
      <w:pPr>
        <w:keepNext/>
        <w:spacing w:before="240" w:after="60"/>
        <w:jc w:val="center"/>
        <w:outlineLvl w:val="0"/>
        <w:rPr>
          <w:rFonts w:ascii="Arial" w:eastAsia="Times New Roman" w:hAnsi="Arial" w:cs="Arial"/>
          <w:b/>
          <w:bCs/>
          <w:kern w:val="32"/>
        </w:rPr>
      </w:pPr>
    </w:p>
    <w:p w14:paraId="0803A088" w14:textId="6430C9C6" w:rsidR="00223B51" w:rsidRPr="00025203" w:rsidRDefault="00223B51" w:rsidP="00025203">
      <w:pPr>
        <w:keepNext/>
        <w:spacing w:before="240" w:after="60"/>
        <w:outlineLvl w:val="0"/>
        <w:rPr>
          <w:rFonts w:ascii="Arial" w:hAnsi="Arial" w:cs="Arial"/>
        </w:rPr>
      </w:pPr>
    </w:p>
    <w:sectPr w:rsidR="00223B51" w:rsidRPr="00025203" w:rsidSect="00A8354D">
      <w:footerReference w:type="default" r:id="rId18"/>
      <w:headerReference w:type="first" r:id="rId19"/>
      <w:footnotePr>
        <w:pos w:val="beneathText"/>
      </w:footnotePr>
      <w:pgSz w:w="16837" w:h="11905" w:orient="landscape"/>
      <w:pgMar w:top="1418" w:right="15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9C554" w14:textId="77777777" w:rsidR="00DF6F5E" w:rsidRDefault="00DF6F5E">
      <w:pPr>
        <w:spacing w:after="0" w:line="240" w:lineRule="auto"/>
      </w:pPr>
      <w:r>
        <w:separator/>
      </w:r>
    </w:p>
  </w:endnote>
  <w:endnote w:type="continuationSeparator" w:id="0">
    <w:p w14:paraId="231FFA32" w14:textId="77777777" w:rsidR="00DF6F5E" w:rsidRDefault="00DF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D2532" w14:textId="639B7E96" w:rsidR="00EE4AB8" w:rsidRPr="003150AA" w:rsidRDefault="00EE4AB8">
    <w:pPr>
      <w:pStyle w:val="Stopka"/>
      <w:jc w:val="center"/>
      <w:rPr>
        <w:rFonts w:ascii="Arial" w:hAnsi="Arial" w:cs="Arial"/>
        <w:sz w:val="16"/>
        <w:szCs w:val="16"/>
      </w:rPr>
    </w:pPr>
    <w:r w:rsidRPr="003150AA">
      <w:rPr>
        <w:rFonts w:ascii="Arial" w:hAnsi="Arial" w:cs="Arial"/>
        <w:sz w:val="16"/>
        <w:szCs w:val="16"/>
      </w:rPr>
      <w:fldChar w:fldCharType="begin"/>
    </w:r>
    <w:r w:rsidRPr="003150AA">
      <w:rPr>
        <w:rFonts w:ascii="Arial" w:hAnsi="Arial" w:cs="Arial"/>
        <w:sz w:val="16"/>
        <w:szCs w:val="16"/>
      </w:rPr>
      <w:instrText>PAGE   \* MERGEFORMAT</w:instrText>
    </w:r>
    <w:r w:rsidRPr="003150AA">
      <w:rPr>
        <w:rFonts w:ascii="Arial" w:hAnsi="Arial" w:cs="Arial"/>
        <w:sz w:val="16"/>
        <w:szCs w:val="16"/>
      </w:rPr>
      <w:fldChar w:fldCharType="separate"/>
    </w:r>
    <w:r w:rsidR="009E1716">
      <w:rPr>
        <w:rFonts w:ascii="Arial" w:hAnsi="Arial" w:cs="Arial"/>
        <w:noProof/>
        <w:sz w:val="16"/>
        <w:szCs w:val="16"/>
      </w:rPr>
      <w:t>12</w:t>
    </w:r>
    <w:r w:rsidRPr="003150AA">
      <w:rPr>
        <w:rFonts w:ascii="Arial" w:hAnsi="Arial" w:cs="Arial"/>
        <w:sz w:val="16"/>
        <w:szCs w:val="16"/>
      </w:rPr>
      <w:fldChar w:fldCharType="end"/>
    </w:r>
  </w:p>
  <w:p w14:paraId="4008C269" w14:textId="77777777" w:rsidR="00EE4AB8" w:rsidRDefault="00EE4A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18684" w14:textId="77777777" w:rsidR="00DF6F5E" w:rsidRDefault="00DF6F5E">
      <w:pPr>
        <w:spacing w:after="0" w:line="240" w:lineRule="auto"/>
      </w:pPr>
      <w:r>
        <w:separator/>
      </w:r>
    </w:p>
  </w:footnote>
  <w:footnote w:type="continuationSeparator" w:id="0">
    <w:p w14:paraId="5407D779" w14:textId="77777777" w:rsidR="00DF6F5E" w:rsidRDefault="00DF6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AB548" w14:textId="77777777" w:rsidR="00AD3DD4" w:rsidRDefault="0077484B">
    <w:pPr>
      <w:pStyle w:val="Nagwek"/>
    </w:pPr>
    <w:r>
      <w:rPr>
        <w:noProof/>
        <w:lang w:val="pl-PL" w:eastAsia="pl-PL"/>
      </w:rPr>
      <w:drawing>
        <wp:inline distT="0" distB="0" distL="0" distR="0" wp14:anchorId="15A1C72B" wp14:editId="7A626BBF">
          <wp:extent cx="5758815" cy="4959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343E"/>
    <w:multiLevelType w:val="hybridMultilevel"/>
    <w:tmpl w:val="B958EF38"/>
    <w:lvl w:ilvl="0" w:tplc="04150001">
      <w:start w:val="1"/>
      <w:numFmt w:val="bullet"/>
      <w:lvlText w:val=""/>
      <w:lvlJc w:val="left"/>
      <w:pPr>
        <w:ind w:left="485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205" w:hanging="360"/>
      </w:pPr>
    </w:lvl>
    <w:lvl w:ilvl="2" w:tplc="0415001B">
      <w:start w:val="1"/>
      <w:numFmt w:val="lowerRoman"/>
      <w:lvlText w:val="%3."/>
      <w:lvlJc w:val="right"/>
      <w:pPr>
        <w:ind w:left="1925" w:hanging="180"/>
      </w:pPr>
    </w:lvl>
    <w:lvl w:ilvl="3" w:tplc="0415000F">
      <w:start w:val="1"/>
      <w:numFmt w:val="decimal"/>
      <w:lvlText w:val="%4."/>
      <w:lvlJc w:val="left"/>
      <w:pPr>
        <w:ind w:left="2645" w:hanging="360"/>
      </w:pPr>
    </w:lvl>
    <w:lvl w:ilvl="4" w:tplc="04150019">
      <w:start w:val="1"/>
      <w:numFmt w:val="lowerLetter"/>
      <w:lvlText w:val="%5."/>
      <w:lvlJc w:val="left"/>
      <w:pPr>
        <w:ind w:left="3365" w:hanging="360"/>
      </w:pPr>
    </w:lvl>
    <w:lvl w:ilvl="5" w:tplc="0415001B">
      <w:start w:val="1"/>
      <w:numFmt w:val="lowerRoman"/>
      <w:lvlText w:val="%6."/>
      <w:lvlJc w:val="right"/>
      <w:pPr>
        <w:ind w:left="4085" w:hanging="180"/>
      </w:pPr>
    </w:lvl>
    <w:lvl w:ilvl="6" w:tplc="0415000F">
      <w:start w:val="1"/>
      <w:numFmt w:val="decimal"/>
      <w:lvlText w:val="%7."/>
      <w:lvlJc w:val="left"/>
      <w:pPr>
        <w:ind w:left="4805" w:hanging="360"/>
      </w:pPr>
    </w:lvl>
    <w:lvl w:ilvl="7" w:tplc="04150019">
      <w:start w:val="1"/>
      <w:numFmt w:val="lowerLetter"/>
      <w:lvlText w:val="%8."/>
      <w:lvlJc w:val="left"/>
      <w:pPr>
        <w:ind w:left="5525" w:hanging="360"/>
      </w:pPr>
    </w:lvl>
    <w:lvl w:ilvl="8" w:tplc="0415001B">
      <w:start w:val="1"/>
      <w:numFmt w:val="lowerRoman"/>
      <w:lvlText w:val="%9."/>
      <w:lvlJc w:val="right"/>
      <w:pPr>
        <w:ind w:left="6245" w:hanging="180"/>
      </w:pPr>
    </w:lvl>
  </w:abstractNum>
  <w:abstractNum w:abstractNumId="1">
    <w:nsid w:val="19116928"/>
    <w:multiLevelType w:val="hybridMultilevel"/>
    <w:tmpl w:val="7B143C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DD3FC8"/>
    <w:multiLevelType w:val="hybridMultilevel"/>
    <w:tmpl w:val="55586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706A4"/>
    <w:multiLevelType w:val="hybridMultilevel"/>
    <w:tmpl w:val="E1ECCE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FC3F9F"/>
    <w:multiLevelType w:val="hybridMultilevel"/>
    <w:tmpl w:val="D28E531C"/>
    <w:lvl w:ilvl="0" w:tplc="E4484480">
      <w:start w:val="1"/>
      <w:numFmt w:val="decimal"/>
      <w:lvlText w:val="%1)"/>
      <w:lvlJc w:val="left"/>
      <w:pPr>
        <w:ind w:left="105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72" w:hanging="360"/>
      </w:pPr>
    </w:lvl>
    <w:lvl w:ilvl="2" w:tplc="0415001B">
      <w:start w:val="1"/>
      <w:numFmt w:val="lowerRoman"/>
      <w:lvlText w:val="%3."/>
      <w:lvlJc w:val="right"/>
      <w:pPr>
        <w:ind w:left="2492" w:hanging="180"/>
      </w:pPr>
    </w:lvl>
    <w:lvl w:ilvl="3" w:tplc="0415000F">
      <w:start w:val="1"/>
      <w:numFmt w:val="decimal"/>
      <w:lvlText w:val="%4."/>
      <w:lvlJc w:val="left"/>
      <w:pPr>
        <w:ind w:left="3212" w:hanging="360"/>
      </w:pPr>
    </w:lvl>
    <w:lvl w:ilvl="4" w:tplc="04150019">
      <w:start w:val="1"/>
      <w:numFmt w:val="lowerLetter"/>
      <w:lvlText w:val="%5."/>
      <w:lvlJc w:val="left"/>
      <w:pPr>
        <w:ind w:left="3932" w:hanging="360"/>
      </w:pPr>
    </w:lvl>
    <w:lvl w:ilvl="5" w:tplc="0415001B">
      <w:start w:val="1"/>
      <w:numFmt w:val="lowerRoman"/>
      <w:lvlText w:val="%6."/>
      <w:lvlJc w:val="right"/>
      <w:pPr>
        <w:ind w:left="4652" w:hanging="180"/>
      </w:pPr>
    </w:lvl>
    <w:lvl w:ilvl="6" w:tplc="0415000F">
      <w:start w:val="1"/>
      <w:numFmt w:val="decimal"/>
      <w:lvlText w:val="%7."/>
      <w:lvlJc w:val="left"/>
      <w:pPr>
        <w:ind w:left="5372" w:hanging="360"/>
      </w:pPr>
    </w:lvl>
    <w:lvl w:ilvl="7" w:tplc="04150019">
      <w:start w:val="1"/>
      <w:numFmt w:val="lowerLetter"/>
      <w:lvlText w:val="%8."/>
      <w:lvlJc w:val="left"/>
      <w:pPr>
        <w:ind w:left="6092" w:hanging="360"/>
      </w:pPr>
    </w:lvl>
    <w:lvl w:ilvl="8" w:tplc="0415001B">
      <w:start w:val="1"/>
      <w:numFmt w:val="lowerRoman"/>
      <w:lvlText w:val="%9."/>
      <w:lvlJc w:val="right"/>
      <w:pPr>
        <w:ind w:left="6812" w:hanging="180"/>
      </w:pPr>
    </w:lvl>
  </w:abstractNum>
  <w:abstractNum w:abstractNumId="5">
    <w:nsid w:val="3723764A"/>
    <w:multiLevelType w:val="hybridMultilevel"/>
    <w:tmpl w:val="CB98295A"/>
    <w:lvl w:ilvl="0" w:tplc="07DCF0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43A5C"/>
    <w:multiLevelType w:val="hybridMultilevel"/>
    <w:tmpl w:val="447839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A977BE"/>
    <w:multiLevelType w:val="hybridMultilevel"/>
    <w:tmpl w:val="C0C283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16560A"/>
    <w:multiLevelType w:val="hybridMultilevel"/>
    <w:tmpl w:val="0B6C7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1489B"/>
    <w:multiLevelType w:val="hybridMultilevel"/>
    <w:tmpl w:val="29FE6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42FA1"/>
    <w:multiLevelType w:val="hybridMultilevel"/>
    <w:tmpl w:val="BBAE97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325FFC"/>
    <w:multiLevelType w:val="hybridMultilevel"/>
    <w:tmpl w:val="0526B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A4590"/>
    <w:multiLevelType w:val="hybridMultilevel"/>
    <w:tmpl w:val="AC2ED2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24456A"/>
    <w:multiLevelType w:val="hybridMultilevel"/>
    <w:tmpl w:val="754445A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5FB16058"/>
    <w:multiLevelType w:val="hybridMultilevel"/>
    <w:tmpl w:val="C3DC4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44248"/>
    <w:multiLevelType w:val="hybridMultilevel"/>
    <w:tmpl w:val="17BC0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F57FD0"/>
    <w:multiLevelType w:val="hybridMultilevel"/>
    <w:tmpl w:val="7DF25540"/>
    <w:lvl w:ilvl="0" w:tplc="D8E08988">
      <w:start w:val="1"/>
      <w:numFmt w:val="decimal"/>
      <w:lvlText w:val="%1)"/>
      <w:lvlJc w:val="left"/>
      <w:pPr>
        <w:ind w:left="105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72" w:hanging="360"/>
      </w:pPr>
    </w:lvl>
    <w:lvl w:ilvl="2" w:tplc="0415001B">
      <w:start w:val="1"/>
      <w:numFmt w:val="lowerRoman"/>
      <w:lvlText w:val="%3."/>
      <w:lvlJc w:val="right"/>
      <w:pPr>
        <w:ind w:left="2492" w:hanging="180"/>
      </w:pPr>
    </w:lvl>
    <w:lvl w:ilvl="3" w:tplc="0415000F">
      <w:start w:val="1"/>
      <w:numFmt w:val="decimal"/>
      <w:lvlText w:val="%4."/>
      <w:lvlJc w:val="left"/>
      <w:pPr>
        <w:ind w:left="3212" w:hanging="360"/>
      </w:pPr>
    </w:lvl>
    <w:lvl w:ilvl="4" w:tplc="04150019">
      <w:start w:val="1"/>
      <w:numFmt w:val="lowerLetter"/>
      <w:lvlText w:val="%5."/>
      <w:lvlJc w:val="left"/>
      <w:pPr>
        <w:ind w:left="3932" w:hanging="360"/>
      </w:pPr>
    </w:lvl>
    <w:lvl w:ilvl="5" w:tplc="0415001B">
      <w:start w:val="1"/>
      <w:numFmt w:val="lowerRoman"/>
      <w:lvlText w:val="%6."/>
      <w:lvlJc w:val="right"/>
      <w:pPr>
        <w:ind w:left="4652" w:hanging="180"/>
      </w:pPr>
    </w:lvl>
    <w:lvl w:ilvl="6" w:tplc="0415000F">
      <w:start w:val="1"/>
      <w:numFmt w:val="decimal"/>
      <w:lvlText w:val="%7."/>
      <w:lvlJc w:val="left"/>
      <w:pPr>
        <w:ind w:left="5372" w:hanging="360"/>
      </w:pPr>
    </w:lvl>
    <w:lvl w:ilvl="7" w:tplc="04150019">
      <w:start w:val="1"/>
      <w:numFmt w:val="lowerLetter"/>
      <w:lvlText w:val="%8."/>
      <w:lvlJc w:val="left"/>
      <w:pPr>
        <w:ind w:left="6092" w:hanging="360"/>
      </w:pPr>
    </w:lvl>
    <w:lvl w:ilvl="8" w:tplc="0415001B">
      <w:start w:val="1"/>
      <w:numFmt w:val="lowerRoman"/>
      <w:lvlText w:val="%9."/>
      <w:lvlJc w:val="right"/>
      <w:pPr>
        <w:ind w:left="6812" w:hanging="180"/>
      </w:pPr>
    </w:lvl>
  </w:abstractNum>
  <w:abstractNum w:abstractNumId="17">
    <w:nsid w:val="7420381E"/>
    <w:multiLevelType w:val="multilevel"/>
    <w:tmpl w:val="1D943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8F53091"/>
    <w:multiLevelType w:val="hybridMultilevel"/>
    <w:tmpl w:val="430A6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</w:num>
  <w:num w:numId="7">
    <w:abstractNumId w:val="16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  <w:num w:numId="12">
    <w:abstractNumId w:val="12"/>
  </w:num>
  <w:num w:numId="13">
    <w:abstractNumId w:val="7"/>
  </w:num>
  <w:num w:numId="14">
    <w:abstractNumId w:val="14"/>
  </w:num>
  <w:num w:numId="15">
    <w:abstractNumId w:val="8"/>
  </w:num>
  <w:num w:numId="16">
    <w:abstractNumId w:val="1"/>
  </w:num>
  <w:num w:numId="17">
    <w:abstractNumId w:val="18"/>
  </w:num>
  <w:num w:numId="18">
    <w:abstractNumId w:val="10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4F"/>
    <w:rsid w:val="000026EC"/>
    <w:rsid w:val="00013010"/>
    <w:rsid w:val="00016948"/>
    <w:rsid w:val="000170EF"/>
    <w:rsid w:val="000209BF"/>
    <w:rsid w:val="00022FA4"/>
    <w:rsid w:val="00025203"/>
    <w:rsid w:val="000257B9"/>
    <w:rsid w:val="00025BDC"/>
    <w:rsid w:val="00026CFE"/>
    <w:rsid w:val="00030365"/>
    <w:rsid w:val="00032633"/>
    <w:rsid w:val="0003686C"/>
    <w:rsid w:val="000375B4"/>
    <w:rsid w:val="00046D64"/>
    <w:rsid w:val="00066C4F"/>
    <w:rsid w:val="000713E9"/>
    <w:rsid w:val="00072F2F"/>
    <w:rsid w:val="00073720"/>
    <w:rsid w:val="00074B5B"/>
    <w:rsid w:val="0008752A"/>
    <w:rsid w:val="000914EC"/>
    <w:rsid w:val="000918D1"/>
    <w:rsid w:val="00094448"/>
    <w:rsid w:val="000953FF"/>
    <w:rsid w:val="00095BED"/>
    <w:rsid w:val="00096A84"/>
    <w:rsid w:val="000970FC"/>
    <w:rsid w:val="000A06BC"/>
    <w:rsid w:val="000A4023"/>
    <w:rsid w:val="000B1EAD"/>
    <w:rsid w:val="000C4032"/>
    <w:rsid w:val="000C5FCC"/>
    <w:rsid w:val="000D07B7"/>
    <w:rsid w:val="000E300E"/>
    <w:rsid w:val="000E57BE"/>
    <w:rsid w:val="000F13B6"/>
    <w:rsid w:val="000F443D"/>
    <w:rsid w:val="000F4FB2"/>
    <w:rsid w:val="000F56F3"/>
    <w:rsid w:val="000F6116"/>
    <w:rsid w:val="0010151F"/>
    <w:rsid w:val="0010222C"/>
    <w:rsid w:val="00110ADD"/>
    <w:rsid w:val="00126AD7"/>
    <w:rsid w:val="00127CD5"/>
    <w:rsid w:val="00130DA0"/>
    <w:rsid w:val="0013322C"/>
    <w:rsid w:val="00134E60"/>
    <w:rsid w:val="00135733"/>
    <w:rsid w:val="001368DD"/>
    <w:rsid w:val="00141A98"/>
    <w:rsid w:val="00145027"/>
    <w:rsid w:val="00146064"/>
    <w:rsid w:val="00153D5E"/>
    <w:rsid w:val="001571CE"/>
    <w:rsid w:val="00161947"/>
    <w:rsid w:val="0016249A"/>
    <w:rsid w:val="001646CE"/>
    <w:rsid w:val="00173DA7"/>
    <w:rsid w:val="00174EAC"/>
    <w:rsid w:val="00180727"/>
    <w:rsid w:val="00185A7A"/>
    <w:rsid w:val="00186D81"/>
    <w:rsid w:val="0019000F"/>
    <w:rsid w:val="00190ED4"/>
    <w:rsid w:val="00192E6A"/>
    <w:rsid w:val="00196672"/>
    <w:rsid w:val="00196C7E"/>
    <w:rsid w:val="0019748C"/>
    <w:rsid w:val="00197952"/>
    <w:rsid w:val="001A26D1"/>
    <w:rsid w:val="001B11F9"/>
    <w:rsid w:val="001B1710"/>
    <w:rsid w:val="001B2696"/>
    <w:rsid w:val="001B3EFB"/>
    <w:rsid w:val="001B490C"/>
    <w:rsid w:val="001B61D0"/>
    <w:rsid w:val="001C5373"/>
    <w:rsid w:val="001C7D42"/>
    <w:rsid w:val="001D432B"/>
    <w:rsid w:val="001D6120"/>
    <w:rsid w:val="001E2C24"/>
    <w:rsid w:val="001E486A"/>
    <w:rsid w:val="001E7354"/>
    <w:rsid w:val="001F287F"/>
    <w:rsid w:val="001F78CA"/>
    <w:rsid w:val="00205584"/>
    <w:rsid w:val="00206390"/>
    <w:rsid w:val="002115D1"/>
    <w:rsid w:val="00211668"/>
    <w:rsid w:val="00212687"/>
    <w:rsid w:val="00213F60"/>
    <w:rsid w:val="002147CE"/>
    <w:rsid w:val="00214FF5"/>
    <w:rsid w:val="00223B51"/>
    <w:rsid w:val="00227E76"/>
    <w:rsid w:val="002330BA"/>
    <w:rsid w:val="00241402"/>
    <w:rsid w:val="002451C8"/>
    <w:rsid w:val="00246408"/>
    <w:rsid w:val="00250AEC"/>
    <w:rsid w:val="00254452"/>
    <w:rsid w:val="0027371C"/>
    <w:rsid w:val="002839BC"/>
    <w:rsid w:val="00291A3C"/>
    <w:rsid w:val="002A58E8"/>
    <w:rsid w:val="002B0A60"/>
    <w:rsid w:val="002C1128"/>
    <w:rsid w:val="002C136A"/>
    <w:rsid w:val="002C39C8"/>
    <w:rsid w:val="002C3D38"/>
    <w:rsid w:val="002D1BAC"/>
    <w:rsid w:val="002D1C97"/>
    <w:rsid w:val="002D50D2"/>
    <w:rsid w:val="002E1C37"/>
    <w:rsid w:val="002E550B"/>
    <w:rsid w:val="002F7ACD"/>
    <w:rsid w:val="00303AFB"/>
    <w:rsid w:val="00303EC5"/>
    <w:rsid w:val="00304C0F"/>
    <w:rsid w:val="003059B6"/>
    <w:rsid w:val="00307E88"/>
    <w:rsid w:val="00311675"/>
    <w:rsid w:val="003150AA"/>
    <w:rsid w:val="00322A6B"/>
    <w:rsid w:val="00324BBE"/>
    <w:rsid w:val="003378BE"/>
    <w:rsid w:val="00343DE7"/>
    <w:rsid w:val="00344028"/>
    <w:rsid w:val="00346EB7"/>
    <w:rsid w:val="003518C7"/>
    <w:rsid w:val="00360A03"/>
    <w:rsid w:val="0036164F"/>
    <w:rsid w:val="00363633"/>
    <w:rsid w:val="00363C18"/>
    <w:rsid w:val="00380C2A"/>
    <w:rsid w:val="00386018"/>
    <w:rsid w:val="0038794B"/>
    <w:rsid w:val="00395418"/>
    <w:rsid w:val="003961C3"/>
    <w:rsid w:val="003979F3"/>
    <w:rsid w:val="003A311E"/>
    <w:rsid w:val="003A4735"/>
    <w:rsid w:val="003B41FD"/>
    <w:rsid w:val="003B679E"/>
    <w:rsid w:val="003B77BC"/>
    <w:rsid w:val="003C0FD2"/>
    <w:rsid w:val="003C1113"/>
    <w:rsid w:val="003C1766"/>
    <w:rsid w:val="003D136C"/>
    <w:rsid w:val="003D44EB"/>
    <w:rsid w:val="003D7476"/>
    <w:rsid w:val="003E47A0"/>
    <w:rsid w:val="003E6C40"/>
    <w:rsid w:val="003E76B6"/>
    <w:rsid w:val="003F05CA"/>
    <w:rsid w:val="003F0817"/>
    <w:rsid w:val="003F1568"/>
    <w:rsid w:val="003F409C"/>
    <w:rsid w:val="003F41E8"/>
    <w:rsid w:val="003F511E"/>
    <w:rsid w:val="004023FA"/>
    <w:rsid w:val="004031BF"/>
    <w:rsid w:val="0040382C"/>
    <w:rsid w:val="004149E4"/>
    <w:rsid w:val="004207A6"/>
    <w:rsid w:val="00422700"/>
    <w:rsid w:val="004270E9"/>
    <w:rsid w:val="0043065E"/>
    <w:rsid w:val="00431376"/>
    <w:rsid w:val="00443AD8"/>
    <w:rsid w:val="00443B5C"/>
    <w:rsid w:val="00443C16"/>
    <w:rsid w:val="0044425D"/>
    <w:rsid w:val="00444A37"/>
    <w:rsid w:val="004510D0"/>
    <w:rsid w:val="00454551"/>
    <w:rsid w:val="00455DAB"/>
    <w:rsid w:val="00464D2C"/>
    <w:rsid w:val="0047133A"/>
    <w:rsid w:val="00472E05"/>
    <w:rsid w:val="00473C72"/>
    <w:rsid w:val="004744B9"/>
    <w:rsid w:val="00475E24"/>
    <w:rsid w:val="004767D8"/>
    <w:rsid w:val="004913CA"/>
    <w:rsid w:val="004962C7"/>
    <w:rsid w:val="00497A85"/>
    <w:rsid w:val="00497F6F"/>
    <w:rsid w:val="004A51D5"/>
    <w:rsid w:val="004A62A4"/>
    <w:rsid w:val="004B21DE"/>
    <w:rsid w:val="004B4C94"/>
    <w:rsid w:val="004C0228"/>
    <w:rsid w:val="004C28D3"/>
    <w:rsid w:val="004C5A0D"/>
    <w:rsid w:val="004C65AD"/>
    <w:rsid w:val="004C6C63"/>
    <w:rsid w:val="004C7F16"/>
    <w:rsid w:val="004D727B"/>
    <w:rsid w:val="004E4913"/>
    <w:rsid w:val="004F0959"/>
    <w:rsid w:val="00501E1C"/>
    <w:rsid w:val="0050258B"/>
    <w:rsid w:val="00510398"/>
    <w:rsid w:val="00510A67"/>
    <w:rsid w:val="0051674C"/>
    <w:rsid w:val="00520342"/>
    <w:rsid w:val="005242B3"/>
    <w:rsid w:val="00526260"/>
    <w:rsid w:val="00535138"/>
    <w:rsid w:val="00542A18"/>
    <w:rsid w:val="00542E00"/>
    <w:rsid w:val="00543060"/>
    <w:rsid w:val="00560EF6"/>
    <w:rsid w:val="00561F21"/>
    <w:rsid w:val="005621A4"/>
    <w:rsid w:val="00562D26"/>
    <w:rsid w:val="005638EA"/>
    <w:rsid w:val="005814F4"/>
    <w:rsid w:val="00583C37"/>
    <w:rsid w:val="005841ED"/>
    <w:rsid w:val="00590C52"/>
    <w:rsid w:val="00591800"/>
    <w:rsid w:val="005971AD"/>
    <w:rsid w:val="005A0D8D"/>
    <w:rsid w:val="005A663F"/>
    <w:rsid w:val="005A6AD3"/>
    <w:rsid w:val="005A7027"/>
    <w:rsid w:val="005B1F4D"/>
    <w:rsid w:val="005B26E9"/>
    <w:rsid w:val="005B3968"/>
    <w:rsid w:val="005C51BB"/>
    <w:rsid w:val="005C6465"/>
    <w:rsid w:val="005C687C"/>
    <w:rsid w:val="005D1C64"/>
    <w:rsid w:val="005D7497"/>
    <w:rsid w:val="005E1B45"/>
    <w:rsid w:val="005E2A41"/>
    <w:rsid w:val="005F0FE4"/>
    <w:rsid w:val="005F7768"/>
    <w:rsid w:val="00601DBA"/>
    <w:rsid w:val="00602748"/>
    <w:rsid w:val="00602D4E"/>
    <w:rsid w:val="0061590B"/>
    <w:rsid w:val="00617D68"/>
    <w:rsid w:val="006211BB"/>
    <w:rsid w:val="0062397D"/>
    <w:rsid w:val="00623C53"/>
    <w:rsid w:val="00625784"/>
    <w:rsid w:val="0063701E"/>
    <w:rsid w:val="006423AF"/>
    <w:rsid w:val="00643A62"/>
    <w:rsid w:val="0064739F"/>
    <w:rsid w:val="00656446"/>
    <w:rsid w:val="0066076F"/>
    <w:rsid w:val="00660C4F"/>
    <w:rsid w:val="0067031E"/>
    <w:rsid w:val="00674BF6"/>
    <w:rsid w:val="00675E76"/>
    <w:rsid w:val="0067778B"/>
    <w:rsid w:val="006825D2"/>
    <w:rsid w:val="0068739D"/>
    <w:rsid w:val="006971DB"/>
    <w:rsid w:val="00697E57"/>
    <w:rsid w:val="006A369B"/>
    <w:rsid w:val="006B5CC6"/>
    <w:rsid w:val="006B692C"/>
    <w:rsid w:val="006C123D"/>
    <w:rsid w:val="006D1D55"/>
    <w:rsid w:val="006E420A"/>
    <w:rsid w:val="006F51DE"/>
    <w:rsid w:val="006F7F56"/>
    <w:rsid w:val="006F7FA3"/>
    <w:rsid w:val="00715F6D"/>
    <w:rsid w:val="00716755"/>
    <w:rsid w:val="00727E60"/>
    <w:rsid w:val="00730F63"/>
    <w:rsid w:val="007312EC"/>
    <w:rsid w:val="00736D26"/>
    <w:rsid w:val="007378AE"/>
    <w:rsid w:val="00751B0B"/>
    <w:rsid w:val="0075255D"/>
    <w:rsid w:val="00752E78"/>
    <w:rsid w:val="00753794"/>
    <w:rsid w:val="007555A7"/>
    <w:rsid w:val="00757EE0"/>
    <w:rsid w:val="0077484B"/>
    <w:rsid w:val="00774AE7"/>
    <w:rsid w:val="00776718"/>
    <w:rsid w:val="00776745"/>
    <w:rsid w:val="007776CD"/>
    <w:rsid w:val="00780AB3"/>
    <w:rsid w:val="00781332"/>
    <w:rsid w:val="00781769"/>
    <w:rsid w:val="00785FA8"/>
    <w:rsid w:val="007863D8"/>
    <w:rsid w:val="0079029B"/>
    <w:rsid w:val="00790E94"/>
    <w:rsid w:val="00791DEC"/>
    <w:rsid w:val="007938CA"/>
    <w:rsid w:val="00797128"/>
    <w:rsid w:val="007A0C57"/>
    <w:rsid w:val="007A4D3E"/>
    <w:rsid w:val="007A4E4D"/>
    <w:rsid w:val="007B4546"/>
    <w:rsid w:val="007C0F5F"/>
    <w:rsid w:val="007D28F0"/>
    <w:rsid w:val="007D3890"/>
    <w:rsid w:val="007D4083"/>
    <w:rsid w:val="007D7E15"/>
    <w:rsid w:val="007E00EC"/>
    <w:rsid w:val="007E0C9C"/>
    <w:rsid w:val="007E3E5E"/>
    <w:rsid w:val="007E52D2"/>
    <w:rsid w:val="007E7796"/>
    <w:rsid w:val="007F0E55"/>
    <w:rsid w:val="007F0F79"/>
    <w:rsid w:val="007F4E9F"/>
    <w:rsid w:val="0080023F"/>
    <w:rsid w:val="008174E7"/>
    <w:rsid w:val="008265C0"/>
    <w:rsid w:val="00835639"/>
    <w:rsid w:val="00836D39"/>
    <w:rsid w:val="008373DD"/>
    <w:rsid w:val="00840307"/>
    <w:rsid w:val="008410E1"/>
    <w:rsid w:val="00846A6D"/>
    <w:rsid w:val="00864B19"/>
    <w:rsid w:val="00865552"/>
    <w:rsid w:val="00866EDC"/>
    <w:rsid w:val="008702DB"/>
    <w:rsid w:val="008727D8"/>
    <w:rsid w:val="00875A47"/>
    <w:rsid w:val="00877C75"/>
    <w:rsid w:val="00881C12"/>
    <w:rsid w:val="008828C5"/>
    <w:rsid w:val="00883851"/>
    <w:rsid w:val="00896C6C"/>
    <w:rsid w:val="008A3615"/>
    <w:rsid w:val="008B0506"/>
    <w:rsid w:val="008B22A1"/>
    <w:rsid w:val="008B3420"/>
    <w:rsid w:val="008C1D87"/>
    <w:rsid w:val="008C1EA7"/>
    <w:rsid w:val="008C36AA"/>
    <w:rsid w:val="008D31ED"/>
    <w:rsid w:val="008D5951"/>
    <w:rsid w:val="008D701D"/>
    <w:rsid w:val="008E35FA"/>
    <w:rsid w:val="008E52D2"/>
    <w:rsid w:val="008E53F6"/>
    <w:rsid w:val="009110CC"/>
    <w:rsid w:val="00911440"/>
    <w:rsid w:val="0092265A"/>
    <w:rsid w:val="00922CFB"/>
    <w:rsid w:val="00924039"/>
    <w:rsid w:val="00933F78"/>
    <w:rsid w:val="0093540C"/>
    <w:rsid w:val="0094674E"/>
    <w:rsid w:val="0094681F"/>
    <w:rsid w:val="0095088C"/>
    <w:rsid w:val="0095793D"/>
    <w:rsid w:val="009669A5"/>
    <w:rsid w:val="00967647"/>
    <w:rsid w:val="0097037D"/>
    <w:rsid w:val="009739D1"/>
    <w:rsid w:val="00984F61"/>
    <w:rsid w:val="00985644"/>
    <w:rsid w:val="009859D4"/>
    <w:rsid w:val="00986550"/>
    <w:rsid w:val="0099127E"/>
    <w:rsid w:val="009950A6"/>
    <w:rsid w:val="009955BF"/>
    <w:rsid w:val="009A0740"/>
    <w:rsid w:val="009A2A6E"/>
    <w:rsid w:val="009A4B48"/>
    <w:rsid w:val="009A504C"/>
    <w:rsid w:val="009A7B7E"/>
    <w:rsid w:val="009B68A9"/>
    <w:rsid w:val="009C232C"/>
    <w:rsid w:val="009C26A0"/>
    <w:rsid w:val="009C35CE"/>
    <w:rsid w:val="009C7147"/>
    <w:rsid w:val="009D1CE4"/>
    <w:rsid w:val="009E1716"/>
    <w:rsid w:val="009F1603"/>
    <w:rsid w:val="009F5070"/>
    <w:rsid w:val="00A00C90"/>
    <w:rsid w:val="00A1056C"/>
    <w:rsid w:val="00A22159"/>
    <w:rsid w:val="00A22F14"/>
    <w:rsid w:val="00A2357C"/>
    <w:rsid w:val="00A3027F"/>
    <w:rsid w:val="00A35870"/>
    <w:rsid w:val="00A358FC"/>
    <w:rsid w:val="00A36DE1"/>
    <w:rsid w:val="00A418BF"/>
    <w:rsid w:val="00A41ABE"/>
    <w:rsid w:val="00A457F3"/>
    <w:rsid w:val="00A70482"/>
    <w:rsid w:val="00A71D1C"/>
    <w:rsid w:val="00A7210D"/>
    <w:rsid w:val="00A7665B"/>
    <w:rsid w:val="00A80794"/>
    <w:rsid w:val="00A81AC6"/>
    <w:rsid w:val="00A82DCD"/>
    <w:rsid w:val="00A83392"/>
    <w:rsid w:val="00A8354D"/>
    <w:rsid w:val="00A932B0"/>
    <w:rsid w:val="00AA5A02"/>
    <w:rsid w:val="00AB0627"/>
    <w:rsid w:val="00AB1378"/>
    <w:rsid w:val="00AC65D5"/>
    <w:rsid w:val="00AD2530"/>
    <w:rsid w:val="00AD3DD4"/>
    <w:rsid w:val="00AD4430"/>
    <w:rsid w:val="00AE1BE2"/>
    <w:rsid w:val="00AE28E0"/>
    <w:rsid w:val="00B036C5"/>
    <w:rsid w:val="00B0797E"/>
    <w:rsid w:val="00B16E7F"/>
    <w:rsid w:val="00B17FD1"/>
    <w:rsid w:val="00B21BBC"/>
    <w:rsid w:val="00B222C4"/>
    <w:rsid w:val="00B23CDF"/>
    <w:rsid w:val="00B307DC"/>
    <w:rsid w:val="00B34991"/>
    <w:rsid w:val="00B36061"/>
    <w:rsid w:val="00B4377E"/>
    <w:rsid w:val="00B61D5E"/>
    <w:rsid w:val="00B654A2"/>
    <w:rsid w:val="00B70746"/>
    <w:rsid w:val="00B742B6"/>
    <w:rsid w:val="00B7581C"/>
    <w:rsid w:val="00B8060E"/>
    <w:rsid w:val="00B93330"/>
    <w:rsid w:val="00B9586F"/>
    <w:rsid w:val="00B96225"/>
    <w:rsid w:val="00BA2FC2"/>
    <w:rsid w:val="00BA4169"/>
    <w:rsid w:val="00BA6320"/>
    <w:rsid w:val="00BB0285"/>
    <w:rsid w:val="00BB15C6"/>
    <w:rsid w:val="00BC2D21"/>
    <w:rsid w:val="00BC32D8"/>
    <w:rsid w:val="00BC38A5"/>
    <w:rsid w:val="00BC59E9"/>
    <w:rsid w:val="00BD1C27"/>
    <w:rsid w:val="00BD1DA7"/>
    <w:rsid w:val="00BD255E"/>
    <w:rsid w:val="00BD60D5"/>
    <w:rsid w:val="00BE5EF1"/>
    <w:rsid w:val="00BF0245"/>
    <w:rsid w:val="00BF313F"/>
    <w:rsid w:val="00C02B15"/>
    <w:rsid w:val="00C02C57"/>
    <w:rsid w:val="00C12533"/>
    <w:rsid w:val="00C1304B"/>
    <w:rsid w:val="00C2232D"/>
    <w:rsid w:val="00C25AC2"/>
    <w:rsid w:val="00C261A6"/>
    <w:rsid w:val="00C336CB"/>
    <w:rsid w:val="00C33D6C"/>
    <w:rsid w:val="00C35C27"/>
    <w:rsid w:val="00C37E04"/>
    <w:rsid w:val="00C40D0C"/>
    <w:rsid w:val="00C40D77"/>
    <w:rsid w:val="00C4246D"/>
    <w:rsid w:val="00C473B7"/>
    <w:rsid w:val="00C54FF5"/>
    <w:rsid w:val="00C60BA7"/>
    <w:rsid w:val="00C70C78"/>
    <w:rsid w:val="00C72281"/>
    <w:rsid w:val="00C73450"/>
    <w:rsid w:val="00C84890"/>
    <w:rsid w:val="00C85601"/>
    <w:rsid w:val="00C8603D"/>
    <w:rsid w:val="00C8748A"/>
    <w:rsid w:val="00C95152"/>
    <w:rsid w:val="00C95398"/>
    <w:rsid w:val="00C972A4"/>
    <w:rsid w:val="00CA1A2A"/>
    <w:rsid w:val="00CB16F9"/>
    <w:rsid w:val="00CB2871"/>
    <w:rsid w:val="00CC369A"/>
    <w:rsid w:val="00CC6152"/>
    <w:rsid w:val="00CD0435"/>
    <w:rsid w:val="00CD0BC3"/>
    <w:rsid w:val="00CD0DE9"/>
    <w:rsid w:val="00CD1212"/>
    <w:rsid w:val="00CD1E09"/>
    <w:rsid w:val="00CD22EA"/>
    <w:rsid w:val="00CD5644"/>
    <w:rsid w:val="00CD6F53"/>
    <w:rsid w:val="00CE6054"/>
    <w:rsid w:val="00CE6805"/>
    <w:rsid w:val="00CF3A8A"/>
    <w:rsid w:val="00CF5E10"/>
    <w:rsid w:val="00CF7DB8"/>
    <w:rsid w:val="00D00DA2"/>
    <w:rsid w:val="00D02E87"/>
    <w:rsid w:val="00D04A50"/>
    <w:rsid w:val="00D051DA"/>
    <w:rsid w:val="00D05C81"/>
    <w:rsid w:val="00D0702F"/>
    <w:rsid w:val="00D15804"/>
    <w:rsid w:val="00D175B0"/>
    <w:rsid w:val="00D2061B"/>
    <w:rsid w:val="00D20D2C"/>
    <w:rsid w:val="00D249AE"/>
    <w:rsid w:val="00D25ADB"/>
    <w:rsid w:val="00D3054C"/>
    <w:rsid w:val="00D3142C"/>
    <w:rsid w:val="00D405C4"/>
    <w:rsid w:val="00D423C9"/>
    <w:rsid w:val="00D44707"/>
    <w:rsid w:val="00D4655B"/>
    <w:rsid w:val="00D61528"/>
    <w:rsid w:val="00D641E6"/>
    <w:rsid w:val="00D64CB7"/>
    <w:rsid w:val="00D71722"/>
    <w:rsid w:val="00D7389C"/>
    <w:rsid w:val="00D7402C"/>
    <w:rsid w:val="00D76F29"/>
    <w:rsid w:val="00D803B4"/>
    <w:rsid w:val="00D809FA"/>
    <w:rsid w:val="00D83C4C"/>
    <w:rsid w:val="00D86E96"/>
    <w:rsid w:val="00D912A8"/>
    <w:rsid w:val="00DA0CE9"/>
    <w:rsid w:val="00DA16E2"/>
    <w:rsid w:val="00DB2175"/>
    <w:rsid w:val="00DB33CF"/>
    <w:rsid w:val="00DB607B"/>
    <w:rsid w:val="00DB6A25"/>
    <w:rsid w:val="00DB7509"/>
    <w:rsid w:val="00DC5750"/>
    <w:rsid w:val="00DC5C9D"/>
    <w:rsid w:val="00DC71C6"/>
    <w:rsid w:val="00DC7959"/>
    <w:rsid w:val="00DD1B56"/>
    <w:rsid w:val="00DE2734"/>
    <w:rsid w:val="00DE6886"/>
    <w:rsid w:val="00DF6F5E"/>
    <w:rsid w:val="00DF722B"/>
    <w:rsid w:val="00E03408"/>
    <w:rsid w:val="00E074F3"/>
    <w:rsid w:val="00E0758F"/>
    <w:rsid w:val="00E17180"/>
    <w:rsid w:val="00E26568"/>
    <w:rsid w:val="00E32465"/>
    <w:rsid w:val="00E37022"/>
    <w:rsid w:val="00E377B6"/>
    <w:rsid w:val="00E40141"/>
    <w:rsid w:val="00E435B8"/>
    <w:rsid w:val="00E45EC2"/>
    <w:rsid w:val="00E461D0"/>
    <w:rsid w:val="00E47A9A"/>
    <w:rsid w:val="00E566D4"/>
    <w:rsid w:val="00E61706"/>
    <w:rsid w:val="00E64998"/>
    <w:rsid w:val="00E650AA"/>
    <w:rsid w:val="00E67F49"/>
    <w:rsid w:val="00E705CE"/>
    <w:rsid w:val="00E71D0D"/>
    <w:rsid w:val="00E77F00"/>
    <w:rsid w:val="00E81155"/>
    <w:rsid w:val="00E9180D"/>
    <w:rsid w:val="00E9629D"/>
    <w:rsid w:val="00E979FE"/>
    <w:rsid w:val="00EA25D3"/>
    <w:rsid w:val="00EA6474"/>
    <w:rsid w:val="00EA6AD4"/>
    <w:rsid w:val="00EB4B5A"/>
    <w:rsid w:val="00EB7102"/>
    <w:rsid w:val="00EC0FDA"/>
    <w:rsid w:val="00EC6DB4"/>
    <w:rsid w:val="00ED41FA"/>
    <w:rsid w:val="00ED5BDC"/>
    <w:rsid w:val="00EE4917"/>
    <w:rsid w:val="00EE4AB8"/>
    <w:rsid w:val="00EF710A"/>
    <w:rsid w:val="00F04DE1"/>
    <w:rsid w:val="00F066B8"/>
    <w:rsid w:val="00F10F0A"/>
    <w:rsid w:val="00F11A2C"/>
    <w:rsid w:val="00F13319"/>
    <w:rsid w:val="00F17458"/>
    <w:rsid w:val="00F2481E"/>
    <w:rsid w:val="00F26274"/>
    <w:rsid w:val="00F26D1A"/>
    <w:rsid w:val="00F36310"/>
    <w:rsid w:val="00F413E6"/>
    <w:rsid w:val="00F4355A"/>
    <w:rsid w:val="00F44F55"/>
    <w:rsid w:val="00F521FD"/>
    <w:rsid w:val="00F53179"/>
    <w:rsid w:val="00F561E7"/>
    <w:rsid w:val="00F56764"/>
    <w:rsid w:val="00F6062C"/>
    <w:rsid w:val="00F6168A"/>
    <w:rsid w:val="00F63ED8"/>
    <w:rsid w:val="00F65329"/>
    <w:rsid w:val="00F77271"/>
    <w:rsid w:val="00F835BA"/>
    <w:rsid w:val="00F86A43"/>
    <w:rsid w:val="00F96D2E"/>
    <w:rsid w:val="00FA2D82"/>
    <w:rsid w:val="00FA68F7"/>
    <w:rsid w:val="00FA6FFE"/>
    <w:rsid w:val="00FA71AC"/>
    <w:rsid w:val="00FA7438"/>
    <w:rsid w:val="00FB0D77"/>
    <w:rsid w:val="00FB1A53"/>
    <w:rsid w:val="00FC20B0"/>
    <w:rsid w:val="00FC360B"/>
    <w:rsid w:val="00FD050D"/>
    <w:rsid w:val="00FD3737"/>
    <w:rsid w:val="00FE02B5"/>
    <w:rsid w:val="00FE30A5"/>
    <w:rsid w:val="00FE4B87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40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1D5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26E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13C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6164F"/>
    <w:rPr>
      <w:b/>
      <w:bCs/>
    </w:rPr>
  </w:style>
  <w:style w:type="paragraph" w:styleId="NormalnyWeb">
    <w:name w:val="Normal (Web)"/>
    <w:basedOn w:val="Normalny"/>
    <w:uiPriority w:val="99"/>
    <w:rsid w:val="0036164F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ab">
    <w:name w:val="Tab"/>
    <w:basedOn w:val="Normalny"/>
    <w:rsid w:val="0036164F"/>
    <w:pPr>
      <w:suppressAutoHyphens/>
      <w:spacing w:before="240"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6164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StopkaZnak">
    <w:name w:val="Stopka Znak"/>
    <w:link w:val="Stopka"/>
    <w:uiPriority w:val="99"/>
    <w:rsid w:val="0036164F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66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11668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unhideWhenUsed/>
    <w:rsid w:val="00E9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629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E9629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29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9629D"/>
    <w:rPr>
      <w:b/>
      <w:bCs/>
      <w:lang w:eastAsia="en-US"/>
    </w:rPr>
  </w:style>
  <w:style w:type="character" w:styleId="Hipercze">
    <w:name w:val="Hyperlink"/>
    <w:uiPriority w:val="99"/>
    <w:unhideWhenUsed/>
    <w:rsid w:val="00643A62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A16E2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8C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F78CA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A6474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EA6474"/>
    <w:pPr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rsid w:val="00EA64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2147CE"/>
    <w:rPr>
      <w:rFonts w:eastAsia="Times New Roman"/>
      <w:sz w:val="22"/>
      <w:szCs w:val="22"/>
    </w:rPr>
  </w:style>
  <w:style w:type="character" w:customStyle="1" w:styleId="Nagwek2Znak">
    <w:name w:val="Nagłówek 2 Znak"/>
    <w:link w:val="Nagwek2"/>
    <w:uiPriority w:val="9"/>
    <w:rsid w:val="000026E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6D1D5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638EA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5638EA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E4A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E4A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unhideWhenUsed/>
    <w:rsid w:val="008702DB"/>
    <w:rPr>
      <w:sz w:val="22"/>
      <w:szCs w:val="22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CD0DE9"/>
    <w:rPr>
      <w:sz w:val="22"/>
      <w:szCs w:val="22"/>
      <w:lang w:eastAsia="en-US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4913C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unhideWhenUsed/>
    <w:rsid w:val="00A8354D"/>
    <w:rPr>
      <w:sz w:val="22"/>
      <w:szCs w:val="22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7B4546"/>
  </w:style>
  <w:style w:type="character" w:customStyle="1" w:styleId="markedcontent">
    <w:name w:val="markedcontent"/>
    <w:basedOn w:val="Domylnaczcionkaakapitu"/>
    <w:rsid w:val="007B454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45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454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4546"/>
    <w:rPr>
      <w:vertAlign w:val="superscript"/>
    </w:rPr>
  </w:style>
  <w:style w:type="paragraph" w:styleId="Poprawka">
    <w:name w:val="Revision"/>
    <w:hidden/>
    <w:uiPriority w:val="99"/>
    <w:semiHidden/>
    <w:rsid w:val="007B4546"/>
    <w:rPr>
      <w:sz w:val="22"/>
      <w:szCs w:val="22"/>
      <w:lang w:eastAsia="en-US"/>
    </w:rPr>
  </w:style>
  <w:style w:type="character" w:customStyle="1" w:styleId="highlight">
    <w:name w:val="highlight"/>
    <w:basedOn w:val="Domylnaczcionkaakapitu"/>
    <w:rsid w:val="007B4546"/>
  </w:style>
  <w:style w:type="numbering" w:customStyle="1" w:styleId="Bezlisty2">
    <w:name w:val="Bez listy2"/>
    <w:next w:val="Bezlisty"/>
    <w:uiPriority w:val="99"/>
    <w:semiHidden/>
    <w:unhideWhenUsed/>
    <w:rsid w:val="00473C72"/>
  </w:style>
  <w:style w:type="table" w:customStyle="1" w:styleId="Tabela-Siatka6">
    <w:name w:val="Tabela - Siatka6"/>
    <w:basedOn w:val="Standardowy"/>
    <w:next w:val="Tabela-Siatka"/>
    <w:uiPriority w:val="39"/>
    <w:unhideWhenUsed/>
    <w:rsid w:val="00473C72"/>
    <w:rPr>
      <w:sz w:val="22"/>
      <w:szCs w:val="22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73C7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473C7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unhideWhenUsed/>
    <w:rsid w:val="00473C72"/>
    <w:rPr>
      <w:sz w:val="22"/>
      <w:szCs w:val="22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473C72"/>
    <w:rPr>
      <w:sz w:val="22"/>
      <w:szCs w:val="22"/>
      <w:lang w:eastAsia="en-US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unhideWhenUsed/>
    <w:rsid w:val="00473C72"/>
    <w:rPr>
      <w:sz w:val="22"/>
      <w:szCs w:val="22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473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1D5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26E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13C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6164F"/>
    <w:rPr>
      <w:b/>
      <w:bCs/>
    </w:rPr>
  </w:style>
  <w:style w:type="paragraph" w:styleId="NormalnyWeb">
    <w:name w:val="Normal (Web)"/>
    <w:basedOn w:val="Normalny"/>
    <w:uiPriority w:val="99"/>
    <w:rsid w:val="0036164F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ab">
    <w:name w:val="Tab"/>
    <w:basedOn w:val="Normalny"/>
    <w:rsid w:val="0036164F"/>
    <w:pPr>
      <w:suppressAutoHyphens/>
      <w:spacing w:before="240"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6164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StopkaZnak">
    <w:name w:val="Stopka Znak"/>
    <w:link w:val="Stopka"/>
    <w:uiPriority w:val="99"/>
    <w:rsid w:val="0036164F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66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11668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unhideWhenUsed/>
    <w:rsid w:val="00E9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629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E9629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29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9629D"/>
    <w:rPr>
      <w:b/>
      <w:bCs/>
      <w:lang w:eastAsia="en-US"/>
    </w:rPr>
  </w:style>
  <w:style w:type="character" w:styleId="Hipercze">
    <w:name w:val="Hyperlink"/>
    <w:uiPriority w:val="99"/>
    <w:unhideWhenUsed/>
    <w:rsid w:val="00643A62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A16E2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8C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F78CA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A6474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EA6474"/>
    <w:pPr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rsid w:val="00EA64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2147CE"/>
    <w:rPr>
      <w:rFonts w:eastAsia="Times New Roman"/>
      <w:sz w:val="22"/>
      <w:szCs w:val="22"/>
    </w:rPr>
  </w:style>
  <w:style w:type="character" w:customStyle="1" w:styleId="Nagwek2Znak">
    <w:name w:val="Nagłówek 2 Znak"/>
    <w:link w:val="Nagwek2"/>
    <w:uiPriority w:val="9"/>
    <w:rsid w:val="000026E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6D1D5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638EA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5638EA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E4A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E4A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unhideWhenUsed/>
    <w:rsid w:val="008702DB"/>
    <w:rPr>
      <w:sz w:val="22"/>
      <w:szCs w:val="22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CD0DE9"/>
    <w:rPr>
      <w:sz w:val="22"/>
      <w:szCs w:val="22"/>
      <w:lang w:eastAsia="en-US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4913C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unhideWhenUsed/>
    <w:rsid w:val="00A8354D"/>
    <w:rPr>
      <w:sz w:val="22"/>
      <w:szCs w:val="22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7B4546"/>
  </w:style>
  <w:style w:type="character" w:customStyle="1" w:styleId="markedcontent">
    <w:name w:val="markedcontent"/>
    <w:basedOn w:val="Domylnaczcionkaakapitu"/>
    <w:rsid w:val="007B454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45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454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4546"/>
    <w:rPr>
      <w:vertAlign w:val="superscript"/>
    </w:rPr>
  </w:style>
  <w:style w:type="paragraph" w:styleId="Poprawka">
    <w:name w:val="Revision"/>
    <w:hidden/>
    <w:uiPriority w:val="99"/>
    <w:semiHidden/>
    <w:rsid w:val="007B4546"/>
    <w:rPr>
      <w:sz w:val="22"/>
      <w:szCs w:val="22"/>
      <w:lang w:eastAsia="en-US"/>
    </w:rPr>
  </w:style>
  <w:style w:type="character" w:customStyle="1" w:styleId="highlight">
    <w:name w:val="highlight"/>
    <w:basedOn w:val="Domylnaczcionkaakapitu"/>
    <w:rsid w:val="007B4546"/>
  </w:style>
  <w:style w:type="numbering" w:customStyle="1" w:styleId="Bezlisty2">
    <w:name w:val="Bez listy2"/>
    <w:next w:val="Bezlisty"/>
    <w:uiPriority w:val="99"/>
    <w:semiHidden/>
    <w:unhideWhenUsed/>
    <w:rsid w:val="00473C72"/>
  </w:style>
  <w:style w:type="table" w:customStyle="1" w:styleId="Tabela-Siatka6">
    <w:name w:val="Tabela - Siatka6"/>
    <w:basedOn w:val="Standardowy"/>
    <w:next w:val="Tabela-Siatka"/>
    <w:uiPriority w:val="39"/>
    <w:unhideWhenUsed/>
    <w:rsid w:val="00473C72"/>
    <w:rPr>
      <w:sz w:val="22"/>
      <w:szCs w:val="22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73C7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473C7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unhideWhenUsed/>
    <w:rsid w:val="00473C72"/>
    <w:rPr>
      <w:sz w:val="22"/>
      <w:szCs w:val="22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473C72"/>
    <w:rPr>
      <w:sz w:val="22"/>
      <w:szCs w:val="22"/>
      <w:lang w:eastAsia="en-US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unhideWhenUsed/>
    <w:rsid w:val="00473C72"/>
    <w:rPr>
      <w:sz w:val="22"/>
      <w:szCs w:val="22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473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ttk.pl/images/szlaki/Instrukcja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bip.malopolska.pl/umwm,a,1279651,uchwala-nr-117-zarzadu-wojewodztwa-malopolskiego-z-dnia-3-stycznia-2017-r-w-sprawie-zatwierdzenia-ko.html" TargetMode="External"/><Relationship Id="rId17" Type="http://schemas.openxmlformats.org/officeDocument/2006/relationships/hyperlink" Target="https://audytkrajobrazowy.malopolska.pl/map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p.malopolska.pl/umwm,a,2331051,uchwala-nr-154223-zarzadu-wojewodztwa-malopolskiego-z-dnia-8-sierpnia-2023-roku-w-sprawie-przyjecia-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lopolska.szlaki.pttk.pl/map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pl/web/arimr/gatunki-i-rodzaje-rodzimych-drzew-i-krzewow-wykorzystywanych-do-zalesienia" TargetMode="External"/><Relationship Id="rId10" Type="http://schemas.openxmlformats.org/officeDocument/2006/relationships/hyperlink" Target="https://bip.malopolska.pl/umwm,a,1279651,uchwala-nr-117-zarzadu-wojewodztwa-malopolskiego-z-dnia-3-stycznia-2017-r-w-sprawie-zatwierdzenia-ko.htm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gov.pl/web/nfosigw/standardy-ochrony-drz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9B1C6-B8A7-44F0-85C8-A9303CA1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3092</Words>
  <Characters>18553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12/21 KM RPO WM</vt:lpstr>
    </vt:vector>
  </TitlesOfParts>
  <Company>UMWM</Company>
  <LinksUpToDate>false</LinksUpToDate>
  <CharactersWithSpaces>21602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12/21 KM RPO WM</dc:title>
  <dc:subject/>
  <dc:creator>Renata Kurkiewicz</dc:creator>
  <cp:keywords/>
  <cp:lastModifiedBy>User</cp:lastModifiedBy>
  <cp:revision>12</cp:revision>
  <cp:lastPrinted>2025-02-13T11:48:00Z</cp:lastPrinted>
  <dcterms:created xsi:type="dcterms:W3CDTF">2024-10-08T07:28:00Z</dcterms:created>
  <dcterms:modified xsi:type="dcterms:W3CDTF">2025-02-18T08:00:00Z</dcterms:modified>
</cp:coreProperties>
</file>