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A9DB9" w14:textId="77777777" w:rsidR="007C3C50" w:rsidRPr="00D141B2" w:rsidRDefault="007C3C50" w:rsidP="007C3C50">
      <w:pPr>
        <w:rPr>
          <w:rFonts w:cstheme="minorHAnsi"/>
        </w:rPr>
      </w:pPr>
      <w:r w:rsidRPr="00D141B2">
        <w:rPr>
          <w:rFonts w:cstheme="minorHAnsi"/>
        </w:rPr>
        <w:t xml:space="preserve">                            </w:t>
      </w:r>
      <w:r w:rsidR="00FA3738" w:rsidRPr="00D141B2">
        <w:rPr>
          <w:rFonts w:cstheme="minorHAnsi"/>
        </w:rPr>
        <w:t xml:space="preserve">     </w:t>
      </w:r>
      <w:r w:rsidRPr="00D141B2">
        <w:rPr>
          <w:rFonts w:cstheme="minorHAnsi"/>
        </w:rPr>
        <w:t xml:space="preserve">                                   </w:t>
      </w:r>
      <w:r w:rsidR="00FA3738" w:rsidRPr="00D141B2">
        <w:rPr>
          <w:rFonts w:cstheme="minorHAnsi"/>
        </w:rPr>
        <w:t xml:space="preserve">              </w:t>
      </w:r>
      <w:r w:rsidRPr="00D141B2">
        <w:rPr>
          <w:rFonts w:cstheme="minorHAnsi"/>
        </w:rPr>
        <w:t xml:space="preserve">                                                                     </w:t>
      </w:r>
    </w:p>
    <w:p w14:paraId="0DB1AF3B" w14:textId="77777777" w:rsidR="00E365A5" w:rsidRPr="00D141B2" w:rsidRDefault="00B25BB8" w:rsidP="00B25BB8">
      <w:pPr>
        <w:rPr>
          <w:rFonts w:cstheme="minorHAnsi"/>
        </w:rPr>
      </w:pPr>
      <w:r w:rsidRPr="00D141B2">
        <w:rPr>
          <w:rFonts w:cstheme="minorHAnsi"/>
          <w:noProof/>
          <w:lang w:eastAsia="pl-PL"/>
        </w:rPr>
        <w:drawing>
          <wp:inline distT="0" distB="0" distL="0" distR="0" wp14:anchorId="7ED103BC" wp14:editId="338941DA">
            <wp:extent cx="8892540" cy="1161616"/>
            <wp:effectExtent l="19050" t="0" r="381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1161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138E0D" w14:textId="77777777" w:rsidR="000A225A" w:rsidRPr="00D141B2" w:rsidRDefault="000A225A" w:rsidP="000A225A">
      <w:pPr>
        <w:shd w:val="clear" w:color="auto" w:fill="FFFFFF" w:themeFill="background1"/>
        <w:spacing w:line="240" w:lineRule="auto"/>
        <w:jc w:val="right"/>
        <w:rPr>
          <w:rFonts w:cstheme="minorHAnsi"/>
          <w:b/>
          <w:i/>
        </w:rPr>
      </w:pPr>
    </w:p>
    <w:p w14:paraId="50F77213" w14:textId="77777777" w:rsidR="00FA3738" w:rsidRPr="00D141B2" w:rsidRDefault="00932941" w:rsidP="00932941">
      <w:pPr>
        <w:shd w:val="clear" w:color="auto" w:fill="FFFFFF" w:themeFill="background1"/>
        <w:jc w:val="center"/>
        <w:rPr>
          <w:rFonts w:eastAsia="Times New Roman" w:cstheme="minorHAnsi"/>
          <w:b/>
          <w:color w:val="000000"/>
          <w:sz w:val="24"/>
          <w:szCs w:val="24"/>
        </w:rPr>
      </w:pPr>
      <w:r w:rsidRPr="00D141B2">
        <w:rPr>
          <w:rFonts w:eastAsia="Times New Roman" w:cstheme="minorHAnsi"/>
          <w:b/>
          <w:color w:val="000000"/>
          <w:sz w:val="24"/>
          <w:szCs w:val="24"/>
        </w:rPr>
        <w:t>Kryteria wyboru projektów składanych do Stowarzyszenia „Wrota Karpat” w ramach Przedsięwzięcia</w:t>
      </w:r>
      <w:r w:rsidRPr="00D141B2">
        <w:rPr>
          <w:rFonts w:eastAsia="Times New Roman" w:cstheme="minorHAnsi"/>
          <w:b/>
          <w:color w:val="000000"/>
        </w:rPr>
        <w:t xml:space="preserve"> P.1.1 Tworzenie </w:t>
      </w:r>
      <w:r w:rsidRPr="00D141B2">
        <w:rPr>
          <w:rFonts w:eastAsia="Times New Roman" w:cstheme="minorHAnsi"/>
          <w:b/>
          <w:color w:val="000000"/>
          <w:sz w:val="24"/>
          <w:szCs w:val="24"/>
        </w:rPr>
        <w:t xml:space="preserve">przedsiębiorstw,                      w szczególności z zakresu branży usług świadczonych na rzecz społeczności lokalnej, </w:t>
      </w:r>
      <w:r w:rsidRPr="00D141B2">
        <w:rPr>
          <w:rFonts w:eastAsia="Times New Roman" w:cstheme="minorHAnsi"/>
          <w:b/>
          <w:color w:val="000000"/>
          <w:sz w:val="24"/>
          <w:szCs w:val="24"/>
        </w:rPr>
        <w:br/>
        <w:t>dofinansowanych ze środków Planu Strategicznego dla Wspólnej Polityki Rolnej na lata 2023 - 2027</w:t>
      </w:r>
    </w:p>
    <w:p w14:paraId="3FE0171F" w14:textId="77777777" w:rsidR="000A225A" w:rsidRPr="00D141B2" w:rsidRDefault="000A225A" w:rsidP="000A225A">
      <w:pPr>
        <w:shd w:val="clear" w:color="auto" w:fill="FFFFFF" w:themeFill="background1"/>
        <w:jc w:val="center"/>
        <w:rPr>
          <w:rFonts w:cstheme="minorHAnsi"/>
          <w:b/>
        </w:rPr>
      </w:pPr>
    </w:p>
    <w:tbl>
      <w:tblPr>
        <w:tblW w:w="1469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9"/>
        <w:gridCol w:w="1984"/>
        <w:gridCol w:w="2844"/>
        <w:gridCol w:w="700"/>
        <w:gridCol w:w="4394"/>
        <w:gridCol w:w="3684"/>
      </w:tblGrid>
      <w:tr w:rsidR="001B7AF6" w:rsidRPr="00D141B2" w14:paraId="4B245E41" w14:textId="77777777" w:rsidTr="00302136">
        <w:trPr>
          <w:trHeight w:val="968"/>
          <w:jc w:val="center"/>
        </w:trPr>
        <w:tc>
          <w:tcPr>
            <w:tcW w:w="146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center"/>
            <w:hideMark/>
          </w:tcPr>
          <w:p w14:paraId="12E3E066" w14:textId="77777777" w:rsidR="001B7AF6" w:rsidRPr="00D141B2" w:rsidRDefault="001B7AF6" w:rsidP="003021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D141B2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pl-PL"/>
              </w:rPr>
              <w:t>KRYTERIA PODSTAWOWE</w:t>
            </w:r>
          </w:p>
        </w:tc>
      </w:tr>
      <w:tr w:rsidR="00ED443C" w:rsidRPr="00D141B2" w14:paraId="0F13D515" w14:textId="77777777" w:rsidTr="000A225A">
        <w:trPr>
          <w:trHeight w:val="615"/>
          <w:jc w:val="center"/>
        </w:trPr>
        <w:tc>
          <w:tcPr>
            <w:tcW w:w="10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4D40BC1A" w14:textId="77777777" w:rsidR="00ED443C" w:rsidRPr="00D141B2" w:rsidRDefault="00ED443C" w:rsidP="00BD6B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141B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477D1F24" w14:textId="77777777" w:rsidR="00ED443C" w:rsidRPr="00D141B2" w:rsidRDefault="00ED443C" w:rsidP="00BD6B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141B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Nazwa Kryterium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26207EEC" w14:textId="77777777" w:rsidR="00ED443C" w:rsidRPr="00D141B2" w:rsidRDefault="00ED443C" w:rsidP="00BD6B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141B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Opis kryterium</w:t>
            </w:r>
          </w:p>
        </w:tc>
        <w:tc>
          <w:tcPr>
            <w:tcW w:w="509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D5DCE4" w:themeFill="text2" w:themeFillTint="33"/>
            <w:vAlign w:val="center"/>
          </w:tcPr>
          <w:p w14:paraId="47B1EB37" w14:textId="77777777" w:rsidR="00ED443C" w:rsidRPr="00D141B2" w:rsidRDefault="00ED443C" w:rsidP="00BD6B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141B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Punktacja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0F9981C3" w14:textId="77777777" w:rsidR="00ED443C" w:rsidRPr="00D141B2" w:rsidRDefault="00ED443C" w:rsidP="00BD6B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141B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Uzasadnienie, </w:t>
            </w:r>
            <w:r w:rsidRPr="00D141B2">
              <w:rPr>
                <w:rFonts w:eastAsia="Times New Roman" w:cstheme="minorHAnsi"/>
                <w:sz w:val="20"/>
                <w:szCs w:val="20"/>
                <w:lang w:eastAsia="pl-PL"/>
              </w:rPr>
              <w:t>u</w:t>
            </w:r>
            <w:r w:rsidRPr="00D141B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wagi</w:t>
            </w:r>
          </w:p>
        </w:tc>
      </w:tr>
      <w:tr w:rsidR="000A4499" w:rsidRPr="00D141B2" w14:paraId="64ABD77D" w14:textId="77777777" w:rsidTr="002E5A00">
        <w:trPr>
          <w:trHeight w:val="552"/>
          <w:jc w:val="center"/>
        </w:trPr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6E245CC" w14:textId="0FEE2AB7" w:rsidR="000A4499" w:rsidRPr="00D141B2" w:rsidRDefault="00AD30A2" w:rsidP="008C0D3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19C5B4F" w14:textId="77777777" w:rsidR="000A4499" w:rsidRPr="00D141B2" w:rsidRDefault="000A4499" w:rsidP="008C0D3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141B2">
              <w:rPr>
                <w:rFonts w:eastAsia="Times New Roman" w:cstheme="minorHAnsi"/>
                <w:sz w:val="20"/>
                <w:szCs w:val="20"/>
                <w:lang w:eastAsia="pl-PL"/>
              </w:rPr>
              <w:t>Innowacyjność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7A204" w14:textId="77777777" w:rsidR="000A4499" w:rsidRPr="00D141B2" w:rsidRDefault="000A4499" w:rsidP="003B683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141B2">
              <w:rPr>
                <w:rFonts w:eastAsia="Times New Roman" w:cstheme="minorHAnsi"/>
                <w:sz w:val="20"/>
                <w:szCs w:val="20"/>
                <w:lang w:eastAsia="pl-PL"/>
              </w:rPr>
              <w:t>Preferowane będą operacje wprowadzające innowacyjne rozwiązania na obszarze działania LGD "Wrota Karpat"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F55C2" w14:textId="77777777" w:rsidR="000A4499" w:rsidRPr="00D141B2" w:rsidRDefault="000A4499" w:rsidP="003021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70610E6" w14:textId="19FD2B35" w:rsidR="00E15BE1" w:rsidRDefault="000A4499" w:rsidP="00E15BE1">
            <w:pPr>
              <w:pStyle w:val="Tekstkomentarza"/>
            </w:pPr>
            <w:r w:rsidRPr="00D141B2">
              <w:rPr>
                <w:rFonts w:eastAsia="Times New Roman" w:cstheme="minorHAnsi"/>
                <w:lang w:eastAsia="pl-PL"/>
              </w:rPr>
              <w:t>Operacja ma charakter innowacji „pozornej”</w:t>
            </w:r>
            <w:r w:rsidR="00053543">
              <w:rPr>
                <w:rFonts w:eastAsia="Times New Roman" w:cstheme="minorHAnsi"/>
                <w:lang w:eastAsia="pl-PL"/>
              </w:rPr>
              <w:t xml:space="preserve"> </w:t>
            </w:r>
            <w:r w:rsidR="00E24DD7">
              <w:rPr>
                <w:rFonts w:eastAsia="Times New Roman" w:cstheme="minorHAnsi"/>
                <w:lang w:eastAsia="pl-PL"/>
              </w:rPr>
              <w:t xml:space="preserve">- </w:t>
            </w:r>
            <w:r w:rsidR="00053543">
              <w:rPr>
                <w:rFonts w:eastAsia="Times New Roman" w:cstheme="minorHAnsi"/>
                <w:lang w:eastAsia="pl-PL"/>
              </w:rPr>
              <w:t>zmiany w rzeczywistości nie są innowacyjne w skali LSR, są to jedynie drobne zmiany oferujące rzekome nowości</w:t>
            </w:r>
            <w:r w:rsidR="00E15BE1" w:rsidRPr="00704559">
              <w:rPr>
                <w:rFonts w:eastAsia="Times New Roman" w:cstheme="minorHAnsi"/>
                <w:lang w:eastAsia="pl-PL"/>
              </w:rPr>
              <w:t>. Z</w:t>
            </w:r>
            <w:r w:rsidR="00E15BE1" w:rsidRPr="00704559">
              <w:t>miany opisane w WoPP i załącznikach nie można zaliczyć ani do innowacji „imitującej” ani do innowacji „kreatywnej”, a proponowane rozwiązania to w rzeczywistości jedynie zmiana</w:t>
            </w:r>
            <w:r w:rsidR="00E24DD7" w:rsidRPr="00704559">
              <w:rPr>
                <w:rFonts w:eastAsia="Times New Roman" w:cstheme="minorHAnsi"/>
                <w:lang w:eastAsia="pl-PL"/>
              </w:rPr>
              <w:t xml:space="preserve">; </w:t>
            </w:r>
            <w:r w:rsidRPr="00704559">
              <w:rPr>
                <w:rFonts w:eastAsia="Times New Roman" w:cstheme="minorHAnsi"/>
                <w:lang w:eastAsia="pl-PL"/>
              </w:rPr>
              <w:t>albo operacja nie ma innowacyjnego charakteru</w:t>
            </w:r>
            <w:r w:rsidR="00E15BE1">
              <w:rPr>
                <w:rFonts w:eastAsia="Times New Roman" w:cstheme="minorHAnsi"/>
                <w:lang w:eastAsia="pl-PL"/>
              </w:rPr>
              <w:t xml:space="preserve">. </w:t>
            </w:r>
            <w:r w:rsidR="00E15BE1">
              <w:t>określenia, bez wprowadzenia nowej lub ulepszonej usługi, czy produktu</w:t>
            </w:r>
          </w:p>
          <w:p w14:paraId="2749D94E" w14:textId="5EC30A64" w:rsidR="000A4499" w:rsidRPr="00D141B2" w:rsidRDefault="000A4499" w:rsidP="003021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5BCCBCFA" w14:textId="6AE63B28" w:rsidR="000A4499" w:rsidRPr="00D141B2" w:rsidRDefault="000A4499" w:rsidP="00FE1FD0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141B2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Kryterium weryfikowane na podstawie informacji we wniosku i/lub załącznikach.</w:t>
            </w:r>
            <w:r w:rsidR="0097443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D141B2">
              <w:rPr>
                <w:rFonts w:eastAsia="Times New Roman" w:cstheme="minorHAnsi"/>
                <w:sz w:val="20"/>
                <w:szCs w:val="20"/>
                <w:lang w:eastAsia="pl-PL"/>
              </w:rPr>
              <w:t>Koszty bezpośrednio związane z wprowadzeniem innowacji wykazane w zestawieniu rzeczowo-finansowym powinny wynosić min. 50% kosztów kwalifikowalnych.</w:t>
            </w:r>
          </w:p>
          <w:p w14:paraId="6012FCD7" w14:textId="77777777" w:rsidR="00F873F4" w:rsidRDefault="000A4499" w:rsidP="00FE1FD0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141B2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Innowacja </w:t>
            </w:r>
            <w:r w:rsidRPr="00D141B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– zmiana mająca na celu wdrożenie na rynek nowego towaru lub </w:t>
            </w:r>
            <w:r w:rsidRPr="00D141B2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usługi lub znacząco ulepszonego produktu, usługi, procesu, organizacji lub nowego sposobu wykorzystania lub zmobilizowania istniejących lokalnych zasobów przyrodniczych, historycznych, kulturowych czy społecznych (kontekst lokalny):</w:t>
            </w:r>
            <w:r w:rsidRPr="00D141B2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</w:p>
          <w:p w14:paraId="1CE6FE05" w14:textId="4A44EDDB" w:rsidR="000A4499" w:rsidRPr="000E4EF1" w:rsidRDefault="000A4499" w:rsidP="00FE1FD0">
            <w:pPr>
              <w:rPr>
                <w:rFonts w:eastAsia="Times New Roman" w:cstheme="minorHAnsi"/>
                <w:strike/>
                <w:color w:val="FF0000"/>
                <w:sz w:val="20"/>
                <w:szCs w:val="20"/>
                <w:lang w:eastAsia="pl-PL"/>
              </w:rPr>
            </w:pPr>
          </w:p>
        </w:tc>
      </w:tr>
      <w:tr w:rsidR="000A4499" w:rsidRPr="00D141B2" w14:paraId="6FAE0DC5" w14:textId="77777777" w:rsidTr="000B01C8">
        <w:trPr>
          <w:trHeight w:val="336"/>
          <w:jc w:val="center"/>
        </w:trPr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F76AFCD" w14:textId="77777777" w:rsidR="000A4499" w:rsidRPr="00D141B2" w:rsidRDefault="000A4499" w:rsidP="00A547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74319B2" w14:textId="77777777" w:rsidR="000A4499" w:rsidRPr="00D141B2" w:rsidRDefault="000A4499" w:rsidP="00A547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DB3C7" w14:textId="77777777" w:rsidR="000A4499" w:rsidRPr="00D141B2" w:rsidRDefault="000A4499" w:rsidP="00333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6CBB6" w14:textId="77777777" w:rsidR="000A4499" w:rsidRPr="00D141B2" w:rsidRDefault="000B01C8" w:rsidP="000B01C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141B2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3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61C69B" w14:textId="77777777" w:rsidR="000A4499" w:rsidRPr="00D141B2" w:rsidRDefault="000A4499" w:rsidP="008F129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68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3F0CF8B5" w14:textId="77777777" w:rsidR="000A4499" w:rsidRPr="00D141B2" w:rsidRDefault="000A4499" w:rsidP="0009038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A4499" w:rsidRPr="00D141B2" w14:paraId="277084F4" w14:textId="77777777" w:rsidTr="002E5A00">
        <w:trPr>
          <w:trHeight w:val="336"/>
          <w:jc w:val="center"/>
        </w:trPr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3532C7E" w14:textId="77777777" w:rsidR="000A4499" w:rsidRPr="00D141B2" w:rsidRDefault="000A4499" w:rsidP="00A547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8DE7CDF" w14:textId="77777777" w:rsidR="000A4499" w:rsidRPr="00D141B2" w:rsidRDefault="000A4499" w:rsidP="00A547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93919" w14:textId="77777777" w:rsidR="000A4499" w:rsidRPr="00D141B2" w:rsidRDefault="000A4499" w:rsidP="00333B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06CDE" w14:textId="77777777" w:rsidR="000A4499" w:rsidRPr="00D141B2" w:rsidRDefault="000A4499" w:rsidP="00A547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D52FF" w14:textId="77777777" w:rsidR="000A4499" w:rsidRPr="00D141B2" w:rsidRDefault="000A4499" w:rsidP="00205AF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68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0605CC05" w14:textId="77777777" w:rsidR="000A4499" w:rsidRPr="00D141B2" w:rsidRDefault="000A4499" w:rsidP="000B695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A4499" w:rsidRPr="00D141B2" w14:paraId="0470DC40" w14:textId="77777777" w:rsidTr="002E5A00">
        <w:trPr>
          <w:trHeight w:val="4479"/>
          <w:jc w:val="center"/>
        </w:trPr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2A953C4" w14:textId="77777777" w:rsidR="000A4499" w:rsidRPr="00D141B2" w:rsidRDefault="000A4499" w:rsidP="00A547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4FF58D9" w14:textId="77777777" w:rsidR="000A4499" w:rsidRPr="00D141B2" w:rsidRDefault="000A4499" w:rsidP="00A547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06415" w14:textId="77777777" w:rsidR="000A4499" w:rsidRPr="00D141B2" w:rsidRDefault="000A4499" w:rsidP="008F129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C5F02" w14:textId="77777777" w:rsidR="000A4499" w:rsidRPr="00D141B2" w:rsidRDefault="000A4499" w:rsidP="003021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141B2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5A059" w14:textId="1AE0EEFA" w:rsidR="000A4499" w:rsidRPr="00D141B2" w:rsidRDefault="000A4499" w:rsidP="003021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141B2">
              <w:rPr>
                <w:rFonts w:eastAsia="Times New Roman" w:cstheme="minorHAnsi"/>
                <w:sz w:val="20"/>
                <w:szCs w:val="20"/>
                <w:lang w:eastAsia="pl-PL"/>
              </w:rPr>
              <w:t>Operacja ma charakter innowacji „imitującej” na obszarze działania LGD „Wrota Karpat”</w:t>
            </w:r>
            <w:r w:rsidR="0005354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E24DD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053543">
              <w:rPr>
                <w:rFonts w:eastAsia="Times New Roman" w:cstheme="minorHAnsi"/>
                <w:sz w:val="20"/>
                <w:szCs w:val="20"/>
                <w:lang w:eastAsia="pl-PL"/>
              </w:rPr>
              <w:t>zmiany wzorowane na wcześniej powstałych produktach, usługach, procesach lub organizacji, dotyczące nowego sposobu wykorzystania lub zmobilizowania istniejących lokalnych zasobów przyrodniczych, historycznych, kulturowych czy społecznych</w:t>
            </w:r>
          </w:p>
        </w:tc>
        <w:tc>
          <w:tcPr>
            <w:tcW w:w="368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57056141" w14:textId="77777777" w:rsidR="000A4499" w:rsidRPr="00D141B2" w:rsidRDefault="000A4499" w:rsidP="000B695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A4499" w:rsidRPr="00D141B2" w14:paraId="5BC35E2A" w14:textId="77777777" w:rsidTr="002E5A00">
        <w:trPr>
          <w:trHeight w:val="850"/>
          <w:jc w:val="center"/>
        </w:trPr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8BE2A5C" w14:textId="77777777" w:rsidR="000A4499" w:rsidRPr="00D141B2" w:rsidRDefault="000A4499" w:rsidP="00A547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26C0495" w14:textId="77777777" w:rsidR="000A4499" w:rsidRPr="00D141B2" w:rsidRDefault="000A4499" w:rsidP="00A547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89707" w14:textId="77777777" w:rsidR="000A4499" w:rsidRPr="00D141B2" w:rsidRDefault="000A4499" w:rsidP="008F129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6CBA5" w14:textId="77777777" w:rsidR="000A4499" w:rsidRPr="00D141B2" w:rsidRDefault="000A4499" w:rsidP="003021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141B2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F6C8F" w14:textId="2D8D5660" w:rsidR="000A4499" w:rsidRPr="00D141B2" w:rsidRDefault="000A4499" w:rsidP="003021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141B2">
              <w:rPr>
                <w:rFonts w:eastAsia="Times New Roman" w:cstheme="minorHAnsi"/>
                <w:sz w:val="20"/>
                <w:szCs w:val="20"/>
                <w:lang w:eastAsia="pl-PL"/>
              </w:rPr>
              <w:t>Operacja ma charakter innowacji „kreatywnej” na obszarze działania LGD „Wrota Karpat”</w:t>
            </w:r>
            <w:r w:rsidR="0005354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E24DD7">
              <w:rPr>
                <w:rFonts w:eastAsia="Times New Roman" w:cstheme="minorHAnsi"/>
                <w:sz w:val="20"/>
                <w:szCs w:val="20"/>
                <w:lang w:eastAsia="pl-PL"/>
              </w:rPr>
              <w:t>-</w:t>
            </w:r>
            <w:r w:rsidR="0005354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zmiany powstają w wyniku autorskiego pomysłu, dotyczą nowych produktów, usług, procesów, lub organizacji</w:t>
            </w:r>
          </w:p>
        </w:tc>
        <w:tc>
          <w:tcPr>
            <w:tcW w:w="368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7467EB" w14:textId="77777777" w:rsidR="000A4499" w:rsidRPr="00D141B2" w:rsidRDefault="000A4499" w:rsidP="000B695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A4499" w:rsidRPr="00D141B2" w14:paraId="61C040AC" w14:textId="77777777" w:rsidTr="000A4499">
        <w:trPr>
          <w:trHeight w:val="1361"/>
          <w:jc w:val="center"/>
        </w:trPr>
        <w:tc>
          <w:tcPr>
            <w:tcW w:w="108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1004925" w14:textId="1B14DD88" w:rsidR="000A4499" w:rsidRPr="00D141B2" w:rsidRDefault="00AD30A2" w:rsidP="008C0D3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303131E" w14:textId="77777777" w:rsidR="000A4499" w:rsidRPr="00D141B2" w:rsidRDefault="000A4499" w:rsidP="00FE1FD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141B2">
              <w:rPr>
                <w:rFonts w:eastAsia="Times New Roman" w:cstheme="minorHAnsi"/>
                <w:sz w:val="20"/>
                <w:szCs w:val="20"/>
                <w:lang w:eastAsia="pl-PL"/>
              </w:rPr>
              <w:t>Korzystanie z doradztwa LGD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013759" w14:textId="018616B2" w:rsidR="000A4499" w:rsidRPr="00D141B2" w:rsidRDefault="00677A07" w:rsidP="00FE1FD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Kryterium dotyczy </w:t>
            </w:r>
            <w:r w:rsidR="00F873F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konsultacji </w:t>
            </w:r>
            <w:r w:rsidR="000A4499" w:rsidRPr="00D141B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wniosku </w:t>
            </w:r>
            <w:r w:rsidR="00F873F4">
              <w:rPr>
                <w:rFonts w:eastAsia="Times New Roman" w:cstheme="minorHAnsi"/>
                <w:sz w:val="20"/>
                <w:szCs w:val="20"/>
                <w:lang w:eastAsia="pl-PL"/>
              </w:rPr>
              <w:t>o przyznanie pomocy złożonego w ramach LGD „Wrota Karpat"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515D2" w14:textId="77777777" w:rsidR="000A4499" w:rsidRPr="00D141B2" w:rsidRDefault="000A4499" w:rsidP="00FE1FD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141B2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2CD84" w14:textId="48C1C800" w:rsidR="000A4499" w:rsidRPr="00D141B2" w:rsidRDefault="00F873F4" w:rsidP="00FE1FD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Brak konsultacji wniosku o przyznanie pomocy w okresie od dnia ogłoszenia n</w:t>
            </w:r>
            <w:r w:rsidRPr="00F873F4">
              <w:rPr>
                <w:rFonts w:eastAsia="Times New Roman" w:cstheme="minorHAnsi"/>
                <w:sz w:val="20"/>
                <w:szCs w:val="20"/>
                <w:lang w:eastAsia="pl-PL"/>
              </w:rPr>
              <w:t>aboru wniosków na stronie internetowej LGD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„Wrota Karpat”</w:t>
            </w:r>
            <w:r w:rsidRPr="00F873F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do </w:t>
            </w:r>
            <w:r w:rsidRPr="00F873F4">
              <w:rPr>
                <w:rFonts w:eastAsia="Times New Roman" w:cstheme="minorHAnsi"/>
                <w:sz w:val="20"/>
                <w:szCs w:val="20"/>
                <w:lang w:eastAsia="pl-PL"/>
              </w:rPr>
              <w:t>3 dni roboczych przed zakończeniem naboru wniosków</w:t>
            </w: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30B96" w14:textId="15D159AF" w:rsidR="000A4499" w:rsidRPr="00D141B2" w:rsidRDefault="000A4499" w:rsidP="00FE1FD0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141B2">
              <w:rPr>
                <w:rFonts w:eastAsia="Times New Roman" w:cstheme="minorHAnsi"/>
                <w:sz w:val="20"/>
                <w:szCs w:val="20"/>
                <w:lang w:eastAsia="pl-PL"/>
              </w:rPr>
              <w:t>Kryterium weryfikowane na podstawie dokumentacji Biura LGD (karta doradztwa z informacją o</w:t>
            </w:r>
            <w:r w:rsidRPr="00D141B2">
              <w:rPr>
                <w:rFonts w:cstheme="minorHAnsi"/>
              </w:rPr>
              <w:t xml:space="preserve"> </w:t>
            </w:r>
            <w:r w:rsidRPr="00D141B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dokumentacji i zakresie konsultacji). Korzystanie z doradztwa LGD jest uznane, jeżeli </w:t>
            </w:r>
            <w:r w:rsidR="00F873F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konsultowany wniosek o przyznanie pomocy był kompletny (wniosek plus załączniki) </w:t>
            </w:r>
            <w:r w:rsidR="00A415C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bezpośrednio </w:t>
            </w:r>
            <w:r w:rsidR="00F873F4">
              <w:rPr>
                <w:rFonts w:eastAsia="Times New Roman" w:cstheme="minorHAnsi"/>
                <w:sz w:val="20"/>
                <w:szCs w:val="20"/>
                <w:lang w:eastAsia="pl-PL"/>
              </w:rPr>
              <w:t>w biurze LGD „Wrota Karpat”</w:t>
            </w:r>
          </w:p>
        </w:tc>
      </w:tr>
      <w:tr w:rsidR="000A4499" w:rsidRPr="00D141B2" w14:paraId="5A3BE04E" w14:textId="77777777" w:rsidTr="000A4499">
        <w:trPr>
          <w:trHeight w:val="1474"/>
          <w:jc w:val="center"/>
        </w:trPr>
        <w:tc>
          <w:tcPr>
            <w:tcW w:w="10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77DF5C1" w14:textId="77777777" w:rsidR="000A4499" w:rsidRPr="00D141B2" w:rsidRDefault="000A4499" w:rsidP="00A547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649BCD7" w14:textId="77777777" w:rsidR="000A4499" w:rsidRPr="00D141B2" w:rsidRDefault="000A4499" w:rsidP="00A547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8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5DE41C5" w14:textId="77777777" w:rsidR="000A4499" w:rsidRPr="00D141B2" w:rsidRDefault="000A4499" w:rsidP="00A547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E0F36" w14:textId="24E0A3E6" w:rsidR="000A4499" w:rsidRPr="00D141B2" w:rsidRDefault="003C1DB2" w:rsidP="00FE1FD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A7324" w14:textId="51B5846D" w:rsidR="000A4499" w:rsidRPr="00D141B2" w:rsidRDefault="00783C09" w:rsidP="00FE1FD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Konsultacje wniosku o przyznanie pomocy w okresie od dnia ogłoszenia n</w:t>
            </w:r>
            <w:r w:rsidRPr="00F873F4">
              <w:rPr>
                <w:rFonts w:eastAsia="Times New Roman" w:cstheme="minorHAnsi"/>
                <w:sz w:val="20"/>
                <w:szCs w:val="20"/>
                <w:lang w:eastAsia="pl-PL"/>
              </w:rPr>
              <w:t>aboru wniosków na stronie internetowej LGD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„Wrota Karpat”</w:t>
            </w:r>
            <w:r w:rsidRPr="00F873F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do </w:t>
            </w:r>
            <w:r w:rsidRPr="00F873F4">
              <w:rPr>
                <w:rFonts w:eastAsia="Times New Roman" w:cstheme="minorHAnsi"/>
                <w:sz w:val="20"/>
                <w:szCs w:val="20"/>
                <w:lang w:eastAsia="pl-PL"/>
              </w:rPr>
              <w:t>3 dni roboczych przed zakończeniem naboru wniosków</w:t>
            </w:r>
            <w:r w:rsidR="000A4499" w:rsidRPr="00D141B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684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B5014D4" w14:textId="77777777" w:rsidR="000A4499" w:rsidRPr="00D141B2" w:rsidRDefault="000A4499" w:rsidP="00A547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91027" w:rsidRPr="00D141B2" w14:paraId="57C1C39F" w14:textId="77777777" w:rsidTr="00C3255D">
        <w:trPr>
          <w:trHeight w:val="810"/>
          <w:jc w:val="center"/>
        </w:trPr>
        <w:tc>
          <w:tcPr>
            <w:tcW w:w="108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36923389" w14:textId="59AE2015" w:rsidR="00F91027" w:rsidRDefault="00F91027" w:rsidP="00F9102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3.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21CFEB16" w14:textId="21CC39EB" w:rsidR="00F91027" w:rsidRPr="00D141B2" w:rsidRDefault="00F91027" w:rsidP="00F9102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141B2">
              <w:rPr>
                <w:rFonts w:eastAsia="Times New Roman" w:cstheme="minorHAnsi"/>
                <w:sz w:val="20"/>
                <w:szCs w:val="20"/>
                <w:lang w:eastAsia="pl-PL"/>
              </w:rPr>
              <w:t>Oddziaływanie na środowisko, przeciwdziałanie zmianom klimatu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7A6D14" w14:textId="0DDCA8D2" w:rsidR="00F91027" w:rsidRPr="00D141B2" w:rsidRDefault="00F91027" w:rsidP="00F9102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7912">
              <w:rPr>
                <w:rFonts w:eastAsia="Times New Roman" w:cstheme="minorHAnsi"/>
                <w:lang w:eastAsia="pl-PL"/>
              </w:rPr>
              <w:t>Preferowane są operacje, które przewidują działania bezpośrednio związane z ochroną środowiska lub przeciwdziałaniem  zmianom klimatu uzasadnione zakresem operacji oraz spójne z wszystkimi elementami wniosku.</w:t>
            </w:r>
          </w:p>
        </w:tc>
        <w:tc>
          <w:tcPr>
            <w:tcW w:w="70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33B77A0C" w14:textId="4E309A1F" w:rsidR="00F91027" w:rsidRPr="00D141B2" w:rsidRDefault="00F91027" w:rsidP="00F9102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D1F9C6" w14:textId="7E93BB01" w:rsidR="00F91027" w:rsidRPr="00D141B2" w:rsidRDefault="00F91027" w:rsidP="00F910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7912">
              <w:rPr>
                <w:rFonts w:eastAsia="Times New Roman" w:cstheme="minorHAnsi"/>
                <w:lang w:eastAsia="pl-PL"/>
              </w:rPr>
              <w:t>Operacja nie przewiduje działań związanych z ochroną środowiska lub przeciwdziałaniem zmianom klimatu</w:t>
            </w: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F3867AF" w14:textId="77777777" w:rsidR="00E07134" w:rsidRPr="00704559" w:rsidRDefault="00E07134" w:rsidP="00E07134">
            <w:pPr>
              <w:rPr>
                <w:rFonts w:cstheme="minorHAnsi"/>
                <w:sz w:val="20"/>
                <w:szCs w:val="20"/>
              </w:rPr>
            </w:pPr>
            <w:r w:rsidRPr="00D141B2">
              <w:rPr>
                <w:rFonts w:cstheme="minorHAnsi"/>
                <w:sz w:val="20"/>
                <w:szCs w:val="20"/>
              </w:rPr>
              <w:t xml:space="preserve">Kryterium weryfikowane na podstawie informacji zawartych we wniosku oraz biznesplanie. Należy konkretnie określić zadania oraz koszty dotyczące działań proekologicznych w zakresie ochrony środowiska lub/i przeciwdziałaniu zmianom klimatu uzasadnione zakresem realizowanej operacji , </w:t>
            </w:r>
            <w:r w:rsidRPr="00D141B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stanowiące co najmniej 10 % wszystkich kosztów kwalifikowanych. </w:t>
            </w:r>
            <w:r w:rsidRPr="00D141B2">
              <w:rPr>
                <w:rFonts w:cstheme="minorHAnsi"/>
                <w:sz w:val="20"/>
                <w:szCs w:val="20"/>
              </w:rPr>
              <w:t>Za działania mające wpływ na ochronę środowiska i/lub przeciwdziałające zmianom klimatu uznaje się inwestycje w instalacje wykorzystujące odnawialne źródła energii</w:t>
            </w:r>
            <w:r w:rsidRPr="00704559">
              <w:rPr>
                <w:rFonts w:cstheme="minorHAnsi"/>
                <w:sz w:val="20"/>
                <w:szCs w:val="20"/>
              </w:rPr>
              <w:t>. Instalacje te będą bezpośrednio związane z realizowanym projektem i są niezbędne do jego realizacji.</w:t>
            </w:r>
          </w:p>
          <w:p w14:paraId="3267EB7C" w14:textId="5E77AA65" w:rsidR="00F91027" w:rsidRPr="002126A8" w:rsidRDefault="00F91027" w:rsidP="00F9102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91027" w:rsidRPr="00D141B2" w14:paraId="7B3567BB" w14:textId="77777777" w:rsidTr="00721C7B">
        <w:trPr>
          <w:trHeight w:val="810"/>
          <w:jc w:val="center"/>
        </w:trPr>
        <w:tc>
          <w:tcPr>
            <w:tcW w:w="108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20DE49BA" w14:textId="77777777" w:rsidR="00F91027" w:rsidRDefault="00F91027" w:rsidP="00F9102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0ABF22C4" w14:textId="77777777" w:rsidR="00F91027" w:rsidRPr="00D141B2" w:rsidRDefault="00F91027" w:rsidP="00F9102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84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1A56389" w14:textId="77777777" w:rsidR="00F91027" w:rsidRPr="00D141B2" w:rsidRDefault="00F91027" w:rsidP="00F9102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E870AA" w14:textId="1083683E" w:rsidR="00F91027" w:rsidRPr="00D141B2" w:rsidRDefault="00F91027" w:rsidP="00F9102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36E0D5" w14:textId="59FEF468" w:rsidR="00F91027" w:rsidRPr="00D141B2" w:rsidRDefault="00F91027" w:rsidP="00F910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7912">
              <w:rPr>
                <w:rFonts w:eastAsia="Times New Roman" w:cstheme="minorHAnsi"/>
                <w:lang w:eastAsia="pl-PL"/>
              </w:rPr>
              <w:t>Operacja przewiduje działania związane z ochroną środowiska i/lub przeciwdziałaniem zmianom klimatu</w:t>
            </w:r>
          </w:p>
        </w:tc>
        <w:tc>
          <w:tcPr>
            <w:tcW w:w="368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45C1243" w14:textId="77777777" w:rsidR="00F91027" w:rsidRPr="00D141B2" w:rsidRDefault="00F91027" w:rsidP="00F9102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91027" w:rsidRPr="00D141B2" w14:paraId="58F37E68" w14:textId="77777777" w:rsidTr="008C0D30">
        <w:trPr>
          <w:trHeight w:val="1620"/>
          <w:jc w:val="center"/>
        </w:trPr>
        <w:tc>
          <w:tcPr>
            <w:tcW w:w="108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3C66EDE6" w14:textId="375F3789" w:rsidR="00F91027" w:rsidRPr="00D141B2" w:rsidRDefault="00F91027" w:rsidP="00F9102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53C155B6" w14:textId="2C8C2647" w:rsidR="00F91027" w:rsidRPr="00D141B2" w:rsidRDefault="00F91027" w:rsidP="00F9102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141B2">
              <w:rPr>
                <w:rFonts w:cstheme="minorHAnsi"/>
              </w:rPr>
              <w:t>Związanie Wnioskodawcy z obszarem Lokalnej Strategii Rozwoju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21A0F" w14:textId="13372AAC" w:rsidR="00F91027" w:rsidRPr="00D141B2" w:rsidRDefault="00F91027" w:rsidP="00F9102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141B2">
              <w:rPr>
                <w:rFonts w:cstheme="minorHAnsi"/>
              </w:rPr>
              <w:t xml:space="preserve">Preferuje się </w:t>
            </w:r>
            <w:r>
              <w:rPr>
                <w:rFonts w:cstheme="minorHAnsi"/>
              </w:rPr>
              <w:t>operacje złożone przez Wnioskodawców</w:t>
            </w:r>
            <w:r w:rsidRPr="00D141B2">
              <w:rPr>
                <w:rFonts w:cstheme="minorHAnsi"/>
              </w:rPr>
              <w:t xml:space="preserve">, którzy mają miejsce zameldowania na </w:t>
            </w:r>
            <w:r w:rsidRPr="00D55F5D">
              <w:rPr>
                <w:rFonts w:cstheme="minorHAnsi"/>
              </w:rPr>
              <w:t>obszarze LGD w okresie dłuższym, niż 36 miesięcy.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E7D5A" w14:textId="77777777" w:rsidR="00F91027" w:rsidRPr="00D141B2" w:rsidRDefault="00F91027" w:rsidP="00F9102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141B2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6D9A5" w14:textId="77777777" w:rsidR="00F91027" w:rsidRPr="00D141B2" w:rsidRDefault="00F91027" w:rsidP="00F91027">
            <w:pPr>
              <w:jc w:val="center"/>
              <w:rPr>
                <w:rFonts w:cstheme="minorHAnsi"/>
              </w:rPr>
            </w:pPr>
            <w:r w:rsidRPr="00D141B2">
              <w:rPr>
                <w:rFonts w:cstheme="minorHAnsi"/>
              </w:rPr>
              <w:t xml:space="preserve">Wnioskodawca zameldowany jest na </w:t>
            </w:r>
            <w:r w:rsidRPr="00D55F5D">
              <w:rPr>
                <w:rFonts w:cstheme="minorHAnsi"/>
              </w:rPr>
              <w:t>obszarze LSR do 36 miesięcy</w:t>
            </w:r>
          </w:p>
          <w:p w14:paraId="730BBF9B" w14:textId="34549863" w:rsidR="00F91027" w:rsidRPr="00D141B2" w:rsidRDefault="00F91027" w:rsidP="00F9102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0D1B7" w14:textId="77777777" w:rsidR="00F91027" w:rsidRDefault="00F91027" w:rsidP="00F91027">
            <w:pPr>
              <w:rPr>
                <w:rFonts w:cstheme="minorHAnsi"/>
                <w:sz w:val="20"/>
                <w:szCs w:val="20"/>
              </w:rPr>
            </w:pPr>
            <w:r w:rsidRPr="00D55F5D">
              <w:rPr>
                <w:rFonts w:cstheme="minorHAnsi"/>
                <w:sz w:val="20"/>
                <w:szCs w:val="20"/>
              </w:rPr>
              <w:t>Weryfikacja kryterium odbywa się na podstawie: - zaświadczenia z właściwej dla Wnioskodawcy ewidencji ludności o miejscu zameldowania na pobyt stały lub czasowy, wydane nie wcześniej niż 3 miesiące przed złożeniem wniosku oraz - informacji przedstawionych przez wnioskodawcę w dokumentacji aplikacyjnej. Punkty przyznawane są w zależności od długości okresu zameldowania, liczonego na dzień złożenia wniosku o przyznanie pomocy.</w:t>
            </w:r>
          </w:p>
          <w:p w14:paraId="24C29C50" w14:textId="790A17F8" w:rsidR="00F91027" w:rsidRPr="00D141B2" w:rsidRDefault="00F91027" w:rsidP="00F91027">
            <w:pPr>
              <w:rPr>
                <w:rFonts w:cstheme="minorHAnsi"/>
                <w:sz w:val="20"/>
                <w:szCs w:val="20"/>
              </w:rPr>
            </w:pPr>
            <w:r w:rsidRPr="002126A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Kryterium rozstrzygające</w:t>
            </w:r>
          </w:p>
        </w:tc>
      </w:tr>
      <w:tr w:rsidR="00F91027" w:rsidRPr="00D141B2" w14:paraId="2622ABF9" w14:textId="77777777" w:rsidTr="000A225A">
        <w:trPr>
          <w:trHeight w:val="1178"/>
          <w:jc w:val="center"/>
        </w:trPr>
        <w:tc>
          <w:tcPr>
            <w:tcW w:w="10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1045315A" w14:textId="77777777" w:rsidR="00F91027" w:rsidRPr="00D141B2" w:rsidRDefault="00F91027" w:rsidP="00F9102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49830DCE" w14:textId="77777777" w:rsidR="00F91027" w:rsidRPr="00D141B2" w:rsidRDefault="00F91027" w:rsidP="00F9102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8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B575F2" w14:textId="77777777" w:rsidR="00F91027" w:rsidRPr="00D141B2" w:rsidRDefault="00F91027" w:rsidP="00F9102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AA426" w14:textId="55AA1012" w:rsidR="00F91027" w:rsidRPr="00D141B2" w:rsidRDefault="00F91027" w:rsidP="00F9102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3FA84" w14:textId="77777777" w:rsidR="00F91027" w:rsidRPr="00D141B2" w:rsidRDefault="00F91027" w:rsidP="00F91027">
            <w:pPr>
              <w:jc w:val="center"/>
              <w:rPr>
                <w:rFonts w:cstheme="minorHAnsi"/>
              </w:rPr>
            </w:pPr>
            <w:r w:rsidRPr="00D141B2">
              <w:rPr>
                <w:rFonts w:cstheme="minorHAnsi"/>
              </w:rPr>
              <w:t>Wnioskodawca zameldowany jest na obszarze LSR powyżej 36 miesięcy</w:t>
            </w:r>
          </w:p>
          <w:p w14:paraId="32F81A7A" w14:textId="3C32B26E" w:rsidR="00F91027" w:rsidRPr="00D141B2" w:rsidRDefault="00F91027" w:rsidP="00F9102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6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1C7789" w14:textId="77777777" w:rsidR="00F91027" w:rsidRPr="00D141B2" w:rsidRDefault="00F91027" w:rsidP="00F9102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91027" w:rsidRPr="00D141B2" w14:paraId="531E0680" w14:textId="77777777" w:rsidTr="000A225A">
        <w:trPr>
          <w:trHeight w:val="794"/>
          <w:jc w:val="center"/>
        </w:trPr>
        <w:tc>
          <w:tcPr>
            <w:tcW w:w="591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2BEF4EAD" w14:textId="77777777" w:rsidR="00F91027" w:rsidRDefault="00F91027" w:rsidP="00F9102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141B2">
              <w:rPr>
                <w:rFonts w:eastAsia="Times New Roman" w:cstheme="minorHAnsi"/>
                <w:sz w:val="20"/>
                <w:szCs w:val="20"/>
                <w:lang w:eastAsia="pl-PL"/>
              </w:rPr>
              <w:t>Maksymalna liczba punktów do uzyskania w ocenie:</w:t>
            </w:r>
          </w:p>
          <w:p w14:paraId="5A4821C5" w14:textId="77777777" w:rsidR="00F91027" w:rsidRPr="00D141B2" w:rsidRDefault="00F91027" w:rsidP="00F9102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434DF63D" w14:textId="0E5DDE2E" w:rsidR="00F91027" w:rsidRPr="000E4EF1" w:rsidRDefault="00F91027" w:rsidP="00F91027">
            <w:pPr>
              <w:pStyle w:val="Akapitzlist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10 </w:t>
            </w:r>
            <w:r w:rsidRPr="000E4EF1">
              <w:rPr>
                <w:rFonts w:eastAsia="Times New Roman" w:cstheme="minorHAnsi"/>
                <w:sz w:val="20"/>
                <w:szCs w:val="20"/>
                <w:lang w:eastAsia="pl-PL"/>
              </w:rPr>
              <w:t>punktów</w:t>
            </w:r>
          </w:p>
          <w:p w14:paraId="1C447BF4" w14:textId="11F6969E" w:rsidR="00F91027" w:rsidRPr="001C3149" w:rsidRDefault="00F91027" w:rsidP="00F91027">
            <w:pPr>
              <w:pStyle w:val="Akapitzlist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E4EF1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Wybrana operacja musi uzyskać co najmniej 50% wszystkich możliwych do zdobycia punktów wg. Kryteriów podstawowych tj.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  <w:r w:rsidRPr="000E4EF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pkt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0A53FD03" w14:textId="77777777" w:rsidR="00F91027" w:rsidRPr="00D141B2" w:rsidRDefault="00F91027" w:rsidP="00F9102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41EC2EFF" w14:textId="77777777" w:rsidR="00D55290" w:rsidRDefault="00D55290" w:rsidP="00A943CF">
      <w:pPr>
        <w:rPr>
          <w:rFonts w:cstheme="minorHAnsi"/>
        </w:rPr>
      </w:pPr>
    </w:p>
    <w:p w14:paraId="2DB9467A" w14:textId="77777777" w:rsidR="00E24DD7" w:rsidRDefault="00E24DD7" w:rsidP="00A943CF">
      <w:pPr>
        <w:rPr>
          <w:rFonts w:cstheme="minorHAnsi"/>
        </w:rPr>
      </w:pPr>
    </w:p>
    <w:p w14:paraId="7D214BBC" w14:textId="77777777" w:rsidR="00E24DD7" w:rsidRPr="00D141B2" w:rsidRDefault="00E24DD7" w:rsidP="00A943CF">
      <w:pPr>
        <w:rPr>
          <w:rFonts w:cstheme="minorHAnsi"/>
        </w:rPr>
      </w:pPr>
    </w:p>
    <w:tbl>
      <w:tblPr>
        <w:tblStyle w:val="Tabela-Siatka"/>
        <w:tblW w:w="14317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409"/>
        <w:gridCol w:w="851"/>
        <w:gridCol w:w="3969"/>
        <w:gridCol w:w="4394"/>
      </w:tblGrid>
      <w:tr w:rsidR="00820966" w:rsidRPr="00D141B2" w14:paraId="035DE8E7" w14:textId="77777777" w:rsidTr="00B07E47">
        <w:trPr>
          <w:trHeight w:val="909"/>
          <w:jc w:val="center"/>
        </w:trPr>
        <w:tc>
          <w:tcPr>
            <w:tcW w:w="14317" w:type="dxa"/>
            <w:gridSpan w:val="6"/>
            <w:shd w:val="clear" w:color="auto" w:fill="D5DCE4" w:themeFill="text2" w:themeFillTint="33"/>
            <w:vAlign w:val="center"/>
            <w:hideMark/>
          </w:tcPr>
          <w:p w14:paraId="1CD3C5F4" w14:textId="77777777" w:rsidR="00820966" w:rsidRPr="00D141B2" w:rsidRDefault="00820966" w:rsidP="000A449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141B2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pl-PL"/>
              </w:rPr>
              <w:t>KRYTERIA PREMIUJĄCE</w:t>
            </w:r>
          </w:p>
        </w:tc>
      </w:tr>
      <w:tr w:rsidR="00820966" w:rsidRPr="00D141B2" w14:paraId="4B21611A" w14:textId="77777777" w:rsidTr="00B07E47">
        <w:trPr>
          <w:trHeight w:val="909"/>
          <w:jc w:val="center"/>
        </w:trPr>
        <w:tc>
          <w:tcPr>
            <w:tcW w:w="567" w:type="dxa"/>
            <w:shd w:val="clear" w:color="auto" w:fill="D5DCE4" w:themeFill="text2" w:themeFillTint="33"/>
            <w:vAlign w:val="center"/>
            <w:hideMark/>
          </w:tcPr>
          <w:p w14:paraId="44BC8F6E" w14:textId="77777777" w:rsidR="00820966" w:rsidRPr="00D141B2" w:rsidRDefault="00820966" w:rsidP="000A449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141B2">
              <w:rPr>
                <w:rFonts w:cstheme="minorHAns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127" w:type="dxa"/>
            <w:shd w:val="clear" w:color="auto" w:fill="D5DCE4" w:themeFill="text2" w:themeFillTint="33"/>
            <w:vAlign w:val="center"/>
            <w:hideMark/>
          </w:tcPr>
          <w:p w14:paraId="10D73A91" w14:textId="77777777" w:rsidR="00820966" w:rsidRPr="00D141B2" w:rsidRDefault="00820966" w:rsidP="000A449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141B2">
              <w:rPr>
                <w:rFonts w:cstheme="minorHAnsi"/>
                <w:b/>
                <w:bCs/>
                <w:sz w:val="20"/>
                <w:szCs w:val="20"/>
              </w:rPr>
              <w:t>Nazwa Kryterium</w:t>
            </w:r>
          </w:p>
        </w:tc>
        <w:tc>
          <w:tcPr>
            <w:tcW w:w="2409" w:type="dxa"/>
            <w:shd w:val="clear" w:color="auto" w:fill="D5DCE4" w:themeFill="text2" w:themeFillTint="33"/>
            <w:vAlign w:val="center"/>
            <w:hideMark/>
          </w:tcPr>
          <w:p w14:paraId="2BEE8AB8" w14:textId="77777777" w:rsidR="00820966" w:rsidRPr="00D141B2" w:rsidRDefault="00820966" w:rsidP="000A449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141B2">
              <w:rPr>
                <w:rFonts w:cstheme="minorHAnsi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4820" w:type="dxa"/>
            <w:gridSpan w:val="2"/>
            <w:shd w:val="clear" w:color="auto" w:fill="D5DCE4" w:themeFill="text2" w:themeFillTint="33"/>
            <w:vAlign w:val="center"/>
            <w:hideMark/>
          </w:tcPr>
          <w:p w14:paraId="794C779A" w14:textId="77777777" w:rsidR="00820966" w:rsidRPr="00D141B2" w:rsidRDefault="00820966" w:rsidP="000A449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141B2">
              <w:rPr>
                <w:rFonts w:cstheme="minorHAnsi"/>
                <w:b/>
                <w:bCs/>
                <w:sz w:val="20"/>
                <w:szCs w:val="20"/>
              </w:rPr>
              <w:t>Punktacja</w:t>
            </w:r>
          </w:p>
        </w:tc>
        <w:tc>
          <w:tcPr>
            <w:tcW w:w="4394" w:type="dxa"/>
            <w:shd w:val="clear" w:color="auto" w:fill="D5DCE4" w:themeFill="text2" w:themeFillTint="33"/>
            <w:vAlign w:val="center"/>
            <w:hideMark/>
          </w:tcPr>
          <w:p w14:paraId="05954915" w14:textId="77777777" w:rsidR="00820966" w:rsidRPr="00D141B2" w:rsidRDefault="00820966" w:rsidP="000A449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141B2">
              <w:rPr>
                <w:rFonts w:cstheme="minorHAnsi"/>
                <w:b/>
                <w:bCs/>
                <w:sz w:val="20"/>
                <w:szCs w:val="20"/>
              </w:rPr>
              <w:t>Uzasadnienie, uwagi</w:t>
            </w:r>
          </w:p>
        </w:tc>
      </w:tr>
      <w:tr w:rsidR="00820966" w:rsidRPr="00D141B2" w14:paraId="77501E95" w14:textId="77777777" w:rsidTr="00955882">
        <w:trPr>
          <w:trHeight w:val="2222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A96FE4E" w14:textId="0A3AB77A" w:rsidR="00820966" w:rsidRPr="00D141B2" w:rsidRDefault="00F41D60" w:rsidP="00FE1FD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AD30A2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DA6EAB2" w14:textId="66B0912A" w:rsidR="00820966" w:rsidRPr="00D141B2" w:rsidRDefault="00D55F5D" w:rsidP="00FE1FD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Przedmiot operacji</w:t>
            </w:r>
          </w:p>
          <w:p w14:paraId="3786B23D" w14:textId="77777777" w:rsidR="007F3407" w:rsidRPr="00D141B2" w:rsidRDefault="007F3407" w:rsidP="00FE1FD0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05C43" w14:textId="49D1F258" w:rsidR="00820966" w:rsidRPr="00D141B2" w:rsidRDefault="00D55F5D" w:rsidP="00FE1FD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Preferuje się projekty, które nie dotyczą wykonania robót budowlanych w zakresie kosztów wskazanych w zestawieniu rzeczowo – finansowym operacji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02F10" w14:textId="77777777" w:rsidR="00820966" w:rsidRPr="00D141B2" w:rsidRDefault="00820966" w:rsidP="00FE1FD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141B2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A3F8B" w14:textId="043DA6D0" w:rsidR="00820966" w:rsidRPr="00D141B2" w:rsidRDefault="00D55F5D" w:rsidP="00FE1FD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Operacja obejmuje roboty budowlane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633E" w14:textId="30966F00" w:rsidR="00820966" w:rsidRPr="00D141B2" w:rsidRDefault="00D55F5D" w:rsidP="003E130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5F5D">
              <w:rPr>
                <w:rFonts w:cstheme="minorHAnsi"/>
                <w:sz w:val="20"/>
                <w:szCs w:val="20"/>
              </w:rPr>
              <w:t>Weryfikacja na podstawie zestawienia rzeczowo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55F5D">
              <w:rPr>
                <w:rFonts w:cstheme="minorHAnsi"/>
                <w:sz w:val="20"/>
                <w:szCs w:val="20"/>
              </w:rPr>
              <w:t>finansowego, informacji zawartych we wniosku o przyznanie pomocy oraz dołączonych do wniosku załączników. Przez roboty budowlane rozumie się: budowę nowych obiektów (np. budynków, altan, wiat), przebudowę (np. zmiana układu pomieszczeń, dobudowa tarasu), montaż urządzeń trwale związanych z budynkiem (np. pompa ciepła, winda, panele fotowoltaiczne), remont połączony z modernizacją (np. ocieplenie budynku, zmiana instalacji na instalację o lepszych parametrach technicznych), rozbiórkę budynków. Tego typu prace są traktowane jako roboty budowlane i nie będą punktowane. Montaż nie stanowi roboty budowlanej w kontekście elementów wyposażenia wskazanych we wniosku o przyznanie pomocy. Dopuszczalny jest zakup wyposażenia np. mebli, sprzętu, wyposażenia sal, wyposażenia sanitarnego w ramach tzw. białego montażu.</w:t>
            </w:r>
          </w:p>
        </w:tc>
      </w:tr>
      <w:tr w:rsidR="00820966" w:rsidRPr="00D141B2" w14:paraId="1CEEAA4A" w14:textId="77777777" w:rsidTr="00B07E47">
        <w:trPr>
          <w:trHeight w:val="1237"/>
          <w:jc w:val="center"/>
        </w:trPr>
        <w:tc>
          <w:tcPr>
            <w:tcW w:w="567" w:type="dxa"/>
            <w:vMerge/>
            <w:tcBorders>
              <w:top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7B22AE5" w14:textId="77777777" w:rsidR="00820966" w:rsidRPr="00D141B2" w:rsidRDefault="00820966" w:rsidP="00FE1FD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9247B44" w14:textId="77777777" w:rsidR="00820966" w:rsidRPr="00D141B2" w:rsidRDefault="00820966" w:rsidP="00FE1FD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</w:tcBorders>
            <w:vAlign w:val="center"/>
            <w:hideMark/>
          </w:tcPr>
          <w:p w14:paraId="3799C502" w14:textId="77777777" w:rsidR="00820966" w:rsidRPr="00D141B2" w:rsidRDefault="00820966" w:rsidP="00FE1FD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127A762" w14:textId="54E838D4" w:rsidR="00820966" w:rsidRPr="00D141B2" w:rsidRDefault="00D55F5D" w:rsidP="00FE1FD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  <w:hideMark/>
          </w:tcPr>
          <w:p w14:paraId="3EACA40B" w14:textId="19ABB0E7" w:rsidR="00E97736" w:rsidRPr="00D141B2" w:rsidRDefault="00D55F5D" w:rsidP="00D55F5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</w:t>
            </w:r>
            <w:r w:rsidRPr="00D55F5D">
              <w:rPr>
                <w:rFonts w:cstheme="minorHAnsi"/>
                <w:sz w:val="20"/>
                <w:szCs w:val="20"/>
              </w:rPr>
              <w:t xml:space="preserve">peracja nie zawiera robót budowlanych </w:t>
            </w:r>
          </w:p>
        </w:tc>
        <w:tc>
          <w:tcPr>
            <w:tcW w:w="4394" w:type="dxa"/>
            <w:vMerge/>
            <w:tcBorders>
              <w:top w:val="single" w:sz="4" w:space="0" w:color="auto"/>
            </w:tcBorders>
            <w:hideMark/>
          </w:tcPr>
          <w:p w14:paraId="001E13EA" w14:textId="77777777" w:rsidR="00820966" w:rsidRPr="00D141B2" w:rsidRDefault="00820966" w:rsidP="00690AD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B01C8" w:rsidRPr="00D141B2" w14:paraId="29D299DB" w14:textId="77777777" w:rsidTr="00B07E47">
        <w:trPr>
          <w:trHeight w:val="561"/>
          <w:jc w:val="center"/>
        </w:trPr>
        <w:tc>
          <w:tcPr>
            <w:tcW w:w="567" w:type="dxa"/>
            <w:vMerge w:val="restart"/>
            <w:shd w:val="clear" w:color="auto" w:fill="D5DCE4" w:themeFill="text2" w:themeFillTint="33"/>
          </w:tcPr>
          <w:p w14:paraId="103BFB77" w14:textId="77777777" w:rsidR="00AD30A2" w:rsidRDefault="00AD30A2" w:rsidP="0045233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AFE7F1B" w14:textId="5E5F023F" w:rsidR="00AD30A2" w:rsidRDefault="00955882" w:rsidP="00E25FF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</w:t>
            </w:r>
          </w:p>
          <w:p w14:paraId="786B7F04" w14:textId="77777777" w:rsidR="00AD30A2" w:rsidRDefault="00AD30A2" w:rsidP="0045233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EFBDF16" w14:textId="77777777" w:rsidR="00AD30A2" w:rsidRDefault="00AD30A2" w:rsidP="0045233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B0787CB" w14:textId="0EFF366F" w:rsidR="000B01C8" w:rsidRPr="00D141B2" w:rsidRDefault="000B01C8" w:rsidP="0045233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D5DCE4" w:themeFill="text2" w:themeFillTint="33"/>
            <w:vAlign w:val="center"/>
          </w:tcPr>
          <w:p w14:paraId="3AF12D5F" w14:textId="42ADA88D" w:rsidR="000B01C8" w:rsidRPr="00D141B2" w:rsidRDefault="00E25FF0" w:rsidP="00947E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Miejsce operacji</w:t>
            </w:r>
          </w:p>
        </w:tc>
        <w:tc>
          <w:tcPr>
            <w:tcW w:w="2409" w:type="dxa"/>
            <w:vMerge w:val="restart"/>
            <w:vAlign w:val="center"/>
          </w:tcPr>
          <w:p w14:paraId="5E6F2809" w14:textId="517F79E1" w:rsidR="000B01C8" w:rsidRPr="00D141B2" w:rsidRDefault="00E25FF0" w:rsidP="00E25F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Preferowane są operacje realizowane w miejscowościach zamieszkałych przez mniej niż 5 tys. mieszkańców</w:t>
            </w:r>
          </w:p>
        </w:tc>
        <w:tc>
          <w:tcPr>
            <w:tcW w:w="851" w:type="dxa"/>
            <w:noWrap/>
            <w:vAlign w:val="center"/>
          </w:tcPr>
          <w:p w14:paraId="695FBF3A" w14:textId="77777777" w:rsidR="000B01C8" w:rsidRPr="00D141B2" w:rsidRDefault="000B01C8" w:rsidP="00860CF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141B2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3969" w:type="dxa"/>
          </w:tcPr>
          <w:p w14:paraId="49B947D5" w14:textId="77777777" w:rsidR="00E25FF0" w:rsidRDefault="00E25FF0" w:rsidP="00E25FF0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Jeżeli projekt realizowany w miejscowościach zamieszkałych przez 5 tys. mieszkańców bądź więcej</w:t>
            </w:r>
          </w:p>
          <w:p w14:paraId="1626E1D9" w14:textId="1A7735FD" w:rsidR="000B01C8" w:rsidRPr="000E4EF1" w:rsidRDefault="000B01C8" w:rsidP="000E4EF1">
            <w:pPr>
              <w:jc w:val="center"/>
              <w:rPr>
                <w:rFonts w:cstheme="minorHAnsi"/>
              </w:rPr>
            </w:pPr>
          </w:p>
        </w:tc>
        <w:tc>
          <w:tcPr>
            <w:tcW w:w="4394" w:type="dxa"/>
            <w:vMerge w:val="restart"/>
          </w:tcPr>
          <w:p w14:paraId="5DD34923" w14:textId="77777777" w:rsidR="003E1302" w:rsidRDefault="003E1302" w:rsidP="003E1302">
            <w:pPr>
              <w:jc w:val="center"/>
              <w:rPr>
                <w:rFonts w:cstheme="minorHAnsi"/>
              </w:rPr>
            </w:pPr>
          </w:p>
          <w:p w14:paraId="6CDE6844" w14:textId="77777777" w:rsidR="00E25FF0" w:rsidRPr="00D141B2" w:rsidRDefault="00E25FF0" w:rsidP="00E25FF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0"/>
                <w:szCs w:val="20"/>
              </w:rPr>
              <w:t>Kryterium weryfikowane na podstawie danych z GUS (stst.gov.pl) wg stanu na dzień 31 grudnia 2024 roku poprzedzającego złożenie wniosku o przyznanie pomocy.</w:t>
            </w:r>
          </w:p>
          <w:p w14:paraId="6CB2FE4C" w14:textId="7C561DFC" w:rsidR="000B01C8" w:rsidRPr="00D141B2" w:rsidRDefault="000B01C8" w:rsidP="00955882">
            <w:pPr>
              <w:rPr>
                <w:rFonts w:cstheme="minorHAnsi"/>
              </w:rPr>
            </w:pPr>
          </w:p>
        </w:tc>
      </w:tr>
      <w:tr w:rsidR="000B01C8" w:rsidRPr="00D141B2" w14:paraId="04F33726" w14:textId="77777777" w:rsidTr="00B07E47">
        <w:trPr>
          <w:trHeight w:val="561"/>
          <w:jc w:val="center"/>
        </w:trPr>
        <w:tc>
          <w:tcPr>
            <w:tcW w:w="567" w:type="dxa"/>
            <w:vMerge/>
            <w:shd w:val="clear" w:color="auto" w:fill="D5DCE4" w:themeFill="text2" w:themeFillTint="33"/>
          </w:tcPr>
          <w:p w14:paraId="0F651DEF" w14:textId="77777777" w:rsidR="000B01C8" w:rsidRPr="00D141B2" w:rsidRDefault="000B01C8" w:rsidP="0045233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D5DCE4" w:themeFill="text2" w:themeFillTint="33"/>
            <w:vAlign w:val="center"/>
          </w:tcPr>
          <w:p w14:paraId="353A1638" w14:textId="77777777" w:rsidR="000B01C8" w:rsidRPr="00D141B2" w:rsidRDefault="000B01C8" w:rsidP="00690AD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14:paraId="10732542" w14:textId="77777777" w:rsidR="000B01C8" w:rsidRPr="00D141B2" w:rsidRDefault="000B01C8" w:rsidP="00690AD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14:paraId="650CC538" w14:textId="77777777" w:rsidR="005F6312" w:rsidRDefault="005F6312" w:rsidP="00690AD3">
            <w:pPr>
              <w:jc w:val="center"/>
              <w:rPr>
                <w:rFonts w:cstheme="minorHAnsi"/>
                <w:strike/>
                <w:sz w:val="20"/>
                <w:szCs w:val="20"/>
                <w:highlight w:val="yellow"/>
              </w:rPr>
            </w:pPr>
          </w:p>
          <w:p w14:paraId="5AB31602" w14:textId="77777777" w:rsidR="005F6312" w:rsidRDefault="005F6312" w:rsidP="00690AD3">
            <w:pPr>
              <w:jc w:val="center"/>
              <w:rPr>
                <w:rFonts w:cstheme="minorHAnsi"/>
                <w:strike/>
                <w:sz w:val="20"/>
                <w:szCs w:val="20"/>
                <w:highlight w:val="yellow"/>
              </w:rPr>
            </w:pPr>
          </w:p>
          <w:p w14:paraId="2C691052" w14:textId="0A670BFE" w:rsidR="000B01C8" w:rsidRPr="000E4EF1" w:rsidRDefault="000E4EF1" w:rsidP="00690A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4EF1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14:paraId="0CF7427A" w14:textId="6C0A3B8D" w:rsidR="000B01C8" w:rsidRPr="00D141B2" w:rsidRDefault="00E25FF0" w:rsidP="00E25FF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Jeżeli projekt realizowany w miejscowościach zamieszkałych przez mniej niż 5 tys. mieszkańców</w:t>
            </w:r>
          </w:p>
        </w:tc>
        <w:tc>
          <w:tcPr>
            <w:tcW w:w="4394" w:type="dxa"/>
            <w:vMerge/>
          </w:tcPr>
          <w:p w14:paraId="04BDEB29" w14:textId="77777777" w:rsidR="000B01C8" w:rsidRPr="00D141B2" w:rsidRDefault="000B01C8" w:rsidP="00690AD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25FF0" w:rsidRPr="00D141B2" w14:paraId="6309A2DB" w14:textId="77777777" w:rsidTr="00D17184">
        <w:trPr>
          <w:trHeight w:val="561"/>
          <w:jc w:val="center"/>
        </w:trPr>
        <w:tc>
          <w:tcPr>
            <w:tcW w:w="567" w:type="dxa"/>
            <w:vMerge w:val="restart"/>
            <w:shd w:val="clear" w:color="auto" w:fill="D5DCE4" w:themeFill="text2" w:themeFillTint="33"/>
          </w:tcPr>
          <w:p w14:paraId="5C4573C2" w14:textId="77777777" w:rsidR="00E25FF0" w:rsidRDefault="00E25FF0" w:rsidP="00E25FF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AF77780" w14:textId="77777777" w:rsidR="00E25FF0" w:rsidRDefault="00E25FF0" w:rsidP="00E25FF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E330F83" w14:textId="77777777" w:rsidR="00E25FF0" w:rsidRDefault="00E25FF0" w:rsidP="00E25FF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6C5051D" w14:textId="77777777" w:rsidR="00E25FF0" w:rsidRDefault="00E25FF0" w:rsidP="00E25FF0">
            <w:pPr>
              <w:rPr>
                <w:rFonts w:cstheme="minorHAnsi"/>
                <w:sz w:val="20"/>
                <w:szCs w:val="20"/>
              </w:rPr>
            </w:pPr>
          </w:p>
          <w:p w14:paraId="3F2DDFC7" w14:textId="77777777" w:rsidR="00E25FF0" w:rsidRDefault="00E25FF0" w:rsidP="00E25FF0">
            <w:pPr>
              <w:rPr>
                <w:rFonts w:cstheme="minorHAnsi"/>
                <w:sz w:val="20"/>
                <w:szCs w:val="20"/>
              </w:rPr>
            </w:pPr>
          </w:p>
          <w:p w14:paraId="29FACEEE" w14:textId="77777777" w:rsidR="00E25FF0" w:rsidRDefault="00E25FF0" w:rsidP="00E25FF0">
            <w:pPr>
              <w:rPr>
                <w:rFonts w:cstheme="minorHAnsi"/>
                <w:sz w:val="20"/>
                <w:szCs w:val="20"/>
              </w:rPr>
            </w:pPr>
          </w:p>
          <w:p w14:paraId="01976993" w14:textId="15E13EA8" w:rsidR="00E25FF0" w:rsidRPr="00D141B2" w:rsidRDefault="00E25FF0" w:rsidP="00E25FF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7.</w:t>
            </w:r>
          </w:p>
        </w:tc>
        <w:tc>
          <w:tcPr>
            <w:tcW w:w="2127" w:type="dxa"/>
            <w:vMerge w:val="restart"/>
            <w:shd w:val="clear" w:color="auto" w:fill="D5DCE4" w:themeFill="text2" w:themeFillTint="33"/>
            <w:vAlign w:val="center"/>
          </w:tcPr>
          <w:p w14:paraId="28B9EBCB" w14:textId="081C015B" w:rsidR="00E25FF0" w:rsidRPr="00D141B2" w:rsidRDefault="00E25FF0" w:rsidP="00E25FF0">
            <w:pPr>
              <w:jc w:val="center"/>
              <w:rPr>
                <w:rFonts w:cstheme="minorHAnsi"/>
              </w:rPr>
            </w:pPr>
            <w:r w:rsidRPr="00D141B2">
              <w:rPr>
                <w:rFonts w:cstheme="minorHAnsi"/>
              </w:rPr>
              <w:t>Wsparcie osób należących do grup</w:t>
            </w:r>
            <w:r>
              <w:rPr>
                <w:rFonts w:cstheme="minorHAnsi"/>
              </w:rPr>
              <w:t>y</w:t>
            </w:r>
            <w:r w:rsidRPr="00D141B2">
              <w:rPr>
                <w:rFonts w:cstheme="minorHAnsi"/>
              </w:rPr>
              <w:t xml:space="preserve"> osób w niekorzystnej sytuacji</w:t>
            </w:r>
            <w:r>
              <w:rPr>
                <w:rFonts w:cstheme="minorHAnsi"/>
              </w:rPr>
              <w:t xml:space="preserve"> tj. osoby niepełnosprawne</w:t>
            </w:r>
          </w:p>
        </w:tc>
        <w:tc>
          <w:tcPr>
            <w:tcW w:w="2409" w:type="dxa"/>
            <w:vMerge w:val="restart"/>
            <w:vAlign w:val="center"/>
          </w:tcPr>
          <w:p w14:paraId="50D8419B" w14:textId="77777777" w:rsidR="00E25FF0" w:rsidRPr="00D141B2" w:rsidRDefault="00E25FF0" w:rsidP="00E25FF0">
            <w:pPr>
              <w:jc w:val="center"/>
              <w:rPr>
                <w:rFonts w:cstheme="minorHAnsi"/>
              </w:rPr>
            </w:pPr>
            <w:r w:rsidRPr="00D141B2">
              <w:rPr>
                <w:rFonts w:cstheme="minorHAnsi"/>
              </w:rPr>
              <w:t xml:space="preserve">Preferuje się operacje, w których Wnioskodawca  </w:t>
            </w:r>
            <w:r>
              <w:rPr>
                <w:rFonts w:cstheme="minorHAnsi"/>
              </w:rPr>
              <w:t xml:space="preserve">jest osobą niepełnosprawną tj. </w:t>
            </w:r>
            <w:r w:rsidRPr="00D141B2">
              <w:rPr>
                <w:rFonts w:cstheme="minorHAnsi"/>
              </w:rPr>
              <w:t xml:space="preserve">należy do grupy osób w niekorzystnej sytuacji zdefiniowanej w LSR </w:t>
            </w:r>
            <w:r>
              <w:rPr>
                <w:rFonts w:cstheme="minorHAnsi"/>
              </w:rPr>
              <w:t>Stowarzyszenia „Wrota Karpat”</w:t>
            </w:r>
          </w:p>
          <w:p w14:paraId="7F9797D8" w14:textId="7C541456" w:rsidR="00E25FF0" w:rsidRPr="00D141B2" w:rsidRDefault="00E25FF0" w:rsidP="00E25FF0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noWrap/>
            <w:vAlign w:val="center"/>
          </w:tcPr>
          <w:p w14:paraId="75A941A6" w14:textId="1359A6D0" w:rsidR="00E25FF0" w:rsidRPr="00D141B2" w:rsidRDefault="00E25FF0" w:rsidP="00E25FF0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969" w:type="dxa"/>
          </w:tcPr>
          <w:p w14:paraId="6AE74E49" w14:textId="31DD6FDC" w:rsidR="00E25FF0" w:rsidRPr="00D141B2" w:rsidRDefault="00E25FF0" w:rsidP="00E25FF0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</w:rPr>
              <w:t>Operacja nie jest realizowana przez osobę niepełnosprawną tj. należącą do grupy osób w niekorzystnej sytuacji zdefiniowanej w LSR Stowarzyszenia „Wrota Karpat”</w:t>
            </w:r>
          </w:p>
        </w:tc>
        <w:tc>
          <w:tcPr>
            <w:tcW w:w="4394" w:type="dxa"/>
            <w:vMerge w:val="restart"/>
          </w:tcPr>
          <w:p w14:paraId="603634E5" w14:textId="77777777" w:rsidR="00E25FF0" w:rsidRDefault="00E25FF0" w:rsidP="00E25FF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72F0FF2" w14:textId="77777777" w:rsidR="00E25FF0" w:rsidRDefault="00E25FF0" w:rsidP="00E25FF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6B32E72" w14:textId="0EC9543F" w:rsidR="00E25FF0" w:rsidRPr="00D141B2" w:rsidRDefault="00E25FF0" w:rsidP="00E25FF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141B2">
              <w:rPr>
                <w:rFonts w:cstheme="minorHAnsi"/>
              </w:rPr>
              <w:t>Weryfikacja na podstawie złożonego wniosku wraz z załącznikami.</w:t>
            </w:r>
            <w:r w:rsidRPr="00D141B2">
              <w:rPr>
                <w:rStyle w:val="x193iq5w"/>
                <w:rFonts w:cstheme="minorHAnsi"/>
              </w:rPr>
              <w:t xml:space="preserve"> W celu udokumentowania niepełnosprawności do wniosku o przyznanie pomocy należy dołączyć orzeczenie o niepełnosprawności.</w:t>
            </w:r>
          </w:p>
        </w:tc>
      </w:tr>
      <w:tr w:rsidR="00E25FF0" w:rsidRPr="00D141B2" w14:paraId="2186D0C6" w14:textId="77777777" w:rsidTr="00B07E47">
        <w:trPr>
          <w:trHeight w:val="561"/>
          <w:jc w:val="center"/>
        </w:trPr>
        <w:tc>
          <w:tcPr>
            <w:tcW w:w="567" w:type="dxa"/>
            <w:vMerge/>
            <w:shd w:val="clear" w:color="auto" w:fill="D5DCE4" w:themeFill="text2" w:themeFillTint="33"/>
          </w:tcPr>
          <w:p w14:paraId="03B9846D" w14:textId="77777777" w:rsidR="00E25FF0" w:rsidRPr="00D141B2" w:rsidRDefault="00E25FF0" w:rsidP="00E25FF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D5DCE4" w:themeFill="text2" w:themeFillTint="33"/>
          </w:tcPr>
          <w:p w14:paraId="7F1A0D67" w14:textId="77777777" w:rsidR="00E25FF0" w:rsidRPr="00D141B2" w:rsidRDefault="00E25FF0" w:rsidP="00E25FF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25813762" w14:textId="77777777" w:rsidR="00E25FF0" w:rsidRPr="00D141B2" w:rsidRDefault="00E25FF0" w:rsidP="00E25FF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</w:tcPr>
          <w:p w14:paraId="693673F4" w14:textId="71612252" w:rsidR="00E25FF0" w:rsidRPr="00D141B2" w:rsidRDefault="00E25FF0" w:rsidP="00E25FF0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969" w:type="dxa"/>
            <w:vAlign w:val="center"/>
          </w:tcPr>
          <w:p w14:paraId="38203B7B" w14:textId="77777777" w:rsidR="00E25FF0" w:rsidRPr="00D141B2" w:rsidRDefault="00E25FF0" w:rsidP="00E25F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Operacja jest realizowana przez osobę niepełnosprawną tj. należącą do grupy osób w niekorzystnej sytuacji zdefiniowanej w LSR Stowarzyszenia „Wrota Karpat”</w:t>
            </w:r>
          </w:p>
          <w:p w14:paraId="7235F6A6" w14:textId="696941DD" w:rsidR="00E25FF0" w:rsidRPr="00D141B2" w:rsidRDefault="00E25FF0" w:rsidP="00E25FF0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vMerge/>
          </w:tcPr>
          <w:p w14:paraId="1B442D33" w14:textId="77777777" w:rsidR="00E25FF0" w:rsidRPr="00D141B2" w:rsidRDefault="00E25FF0" w:rsidP="00E25FF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25FF0" w:rsidRPr="00D141B2" w14:paraId="6386EBF7" w14:textId="77777777" w:rsidTr="00B07E47">
        <w:trPr>
          <w:trHeight w:val="561"/>
          <w:jc w:val="center"/>
        </w:trPr>
        <w:tc>
          <w:tcPr>
            <w:tcW w:w="5103" w:type="dxa"/>
            <w:gridSpan w:val="3"/>
            <w:shd w:val="clear" w:color="auto" w:fill="D5DCE4" w:themeFill="text2" w:themeFillTint="33"/>
            <w:vAlign w:val="center"/>
            <w:hideMark/>
          </w:tcPr>
          <w:p w14:paraId="4C040E33" w14:textId="77777777" w:rsidR="00E25FF0" w:rsidRPr="00D141B2" w:rsidRDefault="00E25FF0" w:rsidP="00E25FF0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141B2">
              <w:rPr>
                <w:rFonts w:eastAsia="Times New Roman" w:cstheme="minorHAnsi"/>
                <w:sz w:val="20"/>
                <w:szCs w:val="20"/>
                <w:lang w:eastAsia="pl-PL"/>
              </w:rPr>
              <w:t>Maksymalna liczba punktów do uzyskania w ocenie:</w:t>
            </w:r>
          </w:p>
        </w:tc>
        <w:tc>
          <w:tcPr>
            <w:tcW w:w="4820" w:type="dxa"/>
            <w:gridSpan w:val="2"/>
            <w:shd w:val="clear" w:color="auto" w:fill="D5DCE4" w:themeFill="text2" w:themeFillTint="33"/>
            <w:noWrap/>
            <w:vAlign w:val="center"/>
            <w:hideMark/>
          </w:tcPr>
          <w:p w14:paraId="52A1A54D" w14:textId="4EC024D5" w:rsidR="00E25FF0" w:rsidRPr="00461818" w:rsidRDefault="00E25FF0" w:rsidP="00E25FF0">
            <w:pPr>
              <w:pStyle w:val="Akapitzlist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8</w:t>
            </w:r>
            <w:r w:rsidRPr="0046181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punktów</w:t>
            </w:r>
          </w:p>
        </w:tc>
        <w:tc>
          <w:tcPr>
            <w:tcW w:w="4394" w:type="dxa"/>
            <w:shd w:val="clear" w:color="auto" w:fill="D5DCE4" w:themeFill="text2" w:themeFillTint="33"/>
            <w:hideMark/>
          </w:tcPr>
          <w:p w14:paraId="1E4F4E98" w14:textId="77777777" w:rsidR="00E25FF0" w:rsidRPr="00D141B2" w:rsidRDefault="00E25FF0" w:rsidP="00E25FF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261268E3" w14:textId="77777777" w:rsidR="000211AF" w:rsidRPr="00D141B2" w:rsidRDefault="000211AF" w:rsidP="000211AF">
      <w:pPr>
        <w:pStyle w:val="Nagwek2"/>
        <w:numPr>
          <w:ilvl w:val="0"/>
          <w:numId w:val="0"/>
        </w:numPr>
        <w:spacing w:before="120" w:after="120" w:line="240" w:lineRule="auto"/>
        <w:ind w:left="578" w:right="28"/>
        <w:jc w:val="left"/>
        <w:rPr>
          <w:rFonts w:asciiTheme="minorHAnsi" w:eastAsiaTheme="minorHAnsi" w:hAnsiTheme="minorHAnsi" w:cstheme="minorHAnsi"/>
          <w:b w:val="0"/>
          <w:bCs w:val="0"/>
          <w:smallCaps w:val="0"/>
          <w:color w:val="auto"/>
          <w:sz w:val="24"/>
          <w:szCs w:val="24"/>
          <w:lang w:val="pl-PL" w:eastAsia="en-US"/>
        </w:rPr>
      </w:pPr>
      <w:bookmarkStart w:id="0" w:name="_Toc438112207"/>
      <w:bookmarkStart w:id="1" w:name="_Toc438481295"/>
      <w:bookmarkStart w:id="2" w:name="_Toc439094412"/>
    </w:p>
    <w:bookmarkEnd w:id="0"/>
    <w:bookmarkEnd w:id="1"/>
    <w:bookmarkEnd w:id="2"/>
    <w:p w14:paraId="6917C88A" w14:textId="2A42953A" w:rsidR="002130EF" w:rsidRPr="002130EF" w:rsidRDefault="002130EF" w:rsidP="002130EF">
      <w:pPr>
        <w:pStyle w:val="Akapitzlist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2130EF">
        <w:rPr>
          <w:rFonts w:cstheme="minorHAnsi"/>
          <w:sz w:val="24"/>
          <w:szCs w:val="24"/>
        </w:rPr>
        <w:t xml:space="preserve">Maksymalna możliwa do uzyskania liczba punktów z kryteriów podstawowych wynosi </w:t>
      </w:r>
      <w:r w:rsidR="003E1302">
        <w:rPr>
          <w:rFonts w:cstheme="minorHAnsi"/>
          <w:sz w:val="24"/>
          <w:szCs w:val="24"/>
        </w:rPr>
        <w:t>10</w:t>
      </w:r>
      <w:r w:rsidRPr="002130EF">
        <w:rPr>
          <w:rFonts w:cstheme="minorHAnsi"/>
          <w:sz w:val="24"/>
          <w:szCs w:val="24"/>
        </w:rPr>
        <w:t xml:space="preserve"> punktów. </w:t>
      </w:r>
    </w:p>
    <w:p w14:paraId="57DE28E9" w14:textId="4C8AEFA8" w:rsidR="002130EF" w:rsidRDefault="002130EF" w:rsidP="002130EF">
      <w:pPr>
        <w:pStyle w:val="Akapitzlist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2130EF">
        <w:rPr>
          <w:rFonts w:cstheme="minorHAnsi"/>
          <w:sz w:val="24"/>
          <w:szCs w:val="24"/>
        </w:rPr>
        <w:t xml:space="preserve">Maksymalna możliwa do uzyskania liczba punktów z kryteriów </w:t>
      </w:r>
      <w:r>
        <w:rPr>
          <w:rFonts w:cstheme="minorHAnsi"/>
          <w:sz w:val="24"/>
          <w:szCs w:val="24"/>
        </w:rPr>
        <w:t>premiujących</w:t>
      </w:r>
      <w:r w:rsidRPr="002130EF">
        <w:rPr>
          <w:rFonts w:cstheme="minorHAnsi"/>
          <w:sz w:val="24"/>
          <w:szCs w:val="24"/>
        </w:rPr>
        <w:t xml:space="preserve"> wynosi </w:t>
      </w:r>
      <w:r w:rsidR="00553C30">
        <w:rPr>
          <w:rFonts w:cstheme="minorHAnsi"/>
          <w:sz w:val="24"/>
          <w:szCs w:val="24"/>
        </w:rPr>
        <w:t>8</w:t>
      </w:r>
      <w:r w:rsidRPr="002130EF">
        <w:rPr>
          <w:rFonts w:cstheme="minorHAnsi"/>
          <w:sz w:val="24"/>
          <w:szCs w:val="24"/>
        </w:rPr>
        <w:t xml:space="preserve"> punktów</w:t>
      </w:r>
      <w:r>
        <w:rPr>
          <w:rFonts w:cstheme="minorHAnsi"/>
          <w:sz w:val="24"/>
          <w:szCs w:val="24"/>
        </w:rPr>
        <w:t>.</w:t>
      </w:r>
    </w:p>
    <w:p w14:paraId="3F0B2399" w14:textId="51C58B66" w:rsidR="002130EF" w:rsidRPr="002130EF" w:rsidRDefault="002130EF" w:rsidP="002130EF">
      <w:pPr>
        <w:rPr>
          <w:rFonts w:cstheme="minorHAnsi"/>
          <w:sz w:val="24"/>
          <w:szCs w:val="24"/>
        </w:rPr>
      </w:pPr>
      <w:r w:rsidRPr="002130EF">
        <w:rPr>
          <w:rFonts w:cstheme="minorHAnsi"/>
          <w:sz w:val="24"/>
          <w:szCs w:val="24"/>
        </w:rPr>
        <w:t>3. Minimalna liczba punktów, której uzyskanie jest niezbędne do wyboru operacji w ramach LSR, wynosi</w:t>
      </w:r>
      <w:r>
        <w:rPr>
          <w:rFonts w:cstheme="minorHAnsi"/>
          <w:sz w:val="24"/>
          <w:szCs w:val="24"/>
        </w:rPr>
        <w:t xml:space="preserve"> 50% punktów z kryteriów podstawowych tj.</w:t>
      </w:r>
      <w:r w:rsidRPr="002130EF">
        <w:rPr>
          <w:rFonts w:cstheme="minorHAnsi"/>
          <w:sz w:val="24"/>
          <w:szCs w:val="24"/>
        </w:rPr>
        <w:t xml:space="preserve"> 5 punktów. </w:t>
      </w:r>
    </w:p>
    <w:p w14:paraId="1B58B120" w14:textId="4DD2A59B" w:rsidR="002130EF" w:rsidRPr="002126A8" w:rsidRDefault="002130EF" w:rsidP="00A009C3">
      <w:pPr>
        <w:rPr>
          <w:rFonts w:cstheme="minorHAnsi"/>
          <w:sz w:val="24"/>
          <w:szCs w:val="24"/>
        </w:rPr>
      </w:pPr>
      <w:r w:rsidRPr="002126A8">
        <w:rPr>
          <w:rFonts w:cstheme="minorHAnsi"/>
          <w:sz w:val="24"/>
          <w:szCs w:val="24"/>
        </w:rPr>
        <w:t>3. W przypadku operacji, które uzyskały taką samą liczbę punków w ramach oceny zgodności operacji z lokalnymi kryteriami wyboru w pierwszej kolejności brane jest pod uwagę kryterium</w:t>
      </w:r>
      <w:r w:rsidR="00B36511" w:rsidRPr="002126A8">
        <w:rPr>
          <w:rFonts w:cstheme="minorHAnsi"/>
          <w:sz w:val="24"/>
          <w:szCs w:val="24"/>
        </w:rPr>
        <w:t xml:space="preserve"> </w:t>
      </w:r>
      <w:r w:rsidRPr="002126A8">
        <w:rPr>
          <w:rFonts w:cstheme="minorHAnsi"/>
          <w:sz w:val="24"/>
          <w:szCs w:val="24"/>
        </w:rPr>
        <w:t xml:space="preserve"> rozstrzygające Nr 4 tj. „</w:t>
      </w:r>
      <w:r w:rsidR="002126A8" w:rsidRPr="00D141B2">
        <w:rPr>
          <w:rFonts w:cstheme="minorHAnsi"/>
        </w:rPr>
        <w:t>Związanie Wnioskodawcy z obszarem Lokalnej Strategii Rozwoju</w:t>
      </w:r>
      <w:r w:rsidRPr="002126A8">
        <w:rPr>
          <w:rFonts w:cstheme="minorHAnsi"/>
          <w:sz w:val="24"/>
          <w:szCs w:val="24"/>
        </w:rPr>
        <w:t>”.</w:t>
      </w:r>
    </w:p>
    <w:p w14:paraId="0E5053B2" w14:textId="53568127" w:rsidR="002130EF" w:rsidRDefault="002130EF" w:rsidP="00A009C3">
      <w:pPr>
        <w:rPr>
          <w:rFonts w:cstheme="minorHAnsi"/>
          <w:sz w:val="24"/>
          <w:szCs w:val="24"/>
        </w:rPr>
      </w:pPr>
      <w:r w:rsidRPr="002130EF">
        <w:rPr>
          <w:rFonts w:cstheme="minorHAnsi"/>
          <w:sz w:val="24"/>
          <w:szCs w:val="24"/>
        </w:rPr>
        <w:t>4. W przypadku konieczności zastosowania kryteriów wyboru o charakterze rozstrzygającym, operacja która uzyskała większą ilość punktów w kryteriach</w:t>
      </w:r>
      <w:r>
        <w:rPr>
          <w:rFonts w:cstheme="minorHAnsi"/>
          <w:sz w:val="24"/>
          <w:szCs w:val="24"/>
        </w:rPr>
        <w:t xml:space="preserve"> </w:t>
      </w:r>
      <w:r w:rsidRPr="002130EF">
        <w:rPr>
          <w:rFonts w:cstheme="minorHAnsi"/>
          <w:sz w:val="24"/>
          <w:szCs w:val="24"/>
        </w:rPr>
        <w:t xml:space="preserve">zajmuje wyższą pozycję na liście operacji wybranych. </w:t>
      </w:r>
    </w:p>
    <w:p w14:paraId="2B4E8856" w14:textId="2B5E9E07" w:rsidR="006E4F04" w:rsidRDefault="002130EF" w:rsidP="00A009C3">
      <w:pPr>
        <w:rPr>
          <w:rFonts w:cstheme="minorHAnsi"/>
          <w:sz w:val="24"/>
          <w:szCs w:val="24"/>
        </w:rPr>
      </w:pPr>
      <w:r w:rsidRPr="002130EF">
        <w:rPr>
          <w:rFonts w:cstheme="minorHAnsi"/>
          <w:sz w:val="24"/>
          <w:szCs w:val="24"/>
        </w:rPr>
        <w:t>5. W przypadku braku możliwości ustalenia kolejności przysługiwania pomocy, pomimo zastosowania kryteriów wyboru operacji o charakterze rozstrzygającym, o kolejności przysługiwania pomocy decyduje termin złożenia wniosku o przyznanie pomocy.</w:t>
      </w:r>
    </w:p>
    <w:p w14:paraId="3936B177" w14:textId="77777777" w:rsidR="00E25FF0" w:rsidRDefault="00E25FF0" w:rsidP="00A009C3">
      <w:pPr>
        <w:rPr>
          <w:rFonts w:cstheme="minorHAnsi"/>
          <w:sz w:val="24"/>
          <w:szCs w:val="24"/>
        </w:rPr>
      </w:pPr>
    </w:p>
    <w:p w14:paraId="5E0F58BF" w14:textId="45266430" w:rsidR="00E25FF0" w:rsidRPr="00D141B2" w:rsidRDefault="00E25FF0" w:rsidP="00E25FF0">
      <w:pPr>
        <w:rPr>
          <w:rFonts w:cstheme="minorHAnsi"/>
          <w:sz w:val="24"/>
          <w:szCs w:val="24"/>
        </w:rPr>
      </w:pPr>
    </w:p>
    <w:sectPr w:rsidR="00E25FF0" w:rsidRPr="00D141B2" w:rsidSect="00A30691">
      <w:footerReference w:type="default" r:id="rId9"/>
      <w:pgSz w:w="16838" w:h="11906" w:orient="landscape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7845D" w14:textId="77777777" w:rsidR="00D46E15" w:rsidRDefault="00D46E15" w:rsidP="004B5D3F">
      <w:pPr>
        <w:spacing w:after="0" w:line="240" w:lineRule="auto"/>
      </w:pPr>
      <w:r>
        <w:separator/>
      </w:r>
    </w:p>
  </w:endnote>
  <w:endnote w:type="continuationSeparator" w:id="0">
    <w:p w14:paraId="1DC659E6" w14:textId="77777777" w:rsidR="00D46E15" w:rsidRDefault="00D46E15" w:rsidP="004B5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3960713"/>
      <w:docPartObj>
        <w:docPartGallery w:val="Page Numbers (Bottom of Page)"/>
        <w:docPartUnique/>
      </w:docPartObj>
    </w:sdtPr>
    <w:sdtEndPr/>
    <w:sdtContent>
      <w:p w14:paraId="262C6CE4" w14:textId="77777777" w:rsidR="00E40886" w:rsidRDefault="004E5DC0">
        <w:pPr>
          <w:pStyle w:val="Stopka"/>
          <w:jc w:val="right"/>
        </w:pPr>
        <w:r>
          <w:fldChar w:fldCharType="begin"/>
        </w:r>
        <w:r w:rsidR="0012434E">
          <w:instrText>PAGE   \* MERGEFORMAT</w:instrText>
        </w:r>
        <w:r>
          <w:fldChar w:fldCharType="separate"/>
        </w:r>
        <w:r w:rsidR="00EF69B1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115A3A27" w14:textId="77777777" w:rsidR="00E40886" w:rsidRDefault="00E408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D1B5B" w14:textId="77777777" w:rsidR="00D46E15" w:rsidRDefault="00D46E15" w:rsidP="004B5D3F">
      <w:pPr>
        <w:spacing w:after="0" w:line="240" w:lineRule="auto"/>
      </w:pPr>
      <w:r>
        <w:separator/>
      </w:r>
    </w:p>
  </w:footnote>
  <w:footnote w:type="continuationSeparator" w:id="0">
    <w:p w14:paraId="3279CCBD" w14:textId="77777777" w:rsidR="00D46E15" w:rsidRDefault="00D46E15" w:rsidP="004B5D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A76E4"/>
    <w:multiLevelType w:val="hybridMultilevel"/>
    <w:tmpl w:val="B134B9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2775B"/>
    <w:multiLevelType w:val="multilevel"/>
    <w:tmpl w:val="B78E5334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color w:val="auto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6A156D5"/>
    <w:multiLevelType w:val="multilevel"/>
    <w:tmpl w:val="B5D091D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8" w:hanging="360"/>
      </w:pPr>
      <w:rPr>
        <w:rFonts w:hint="default"/>
        <w:b/>
      </w:rPr>
    </w:lvl>
    <w:lvl w:ilvl="2">
      <w:start w:val="1"/>
      <w:numFmt w:val="upperLetter"/>
      <w:lvlText w:val="%1.%2.%3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64" w:hanging="1440"/>
      </w:pPr>
      <w:rPr>
        <w:rFonts w:hint="default"/>
      </w:rPr>
    </w:lvl>
  </w:abstractNum>
  <w:abstractNum w:abstractNumId="3" w15:restartNumberingAfterBreak="0">
    <w:nsid w:val="1E9D3789"/>
    <w:multiLevelType w:val="hybridMultilevel"/>
    <w:tmpl w:val="DA906C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F34B3"/>
    <w:multiLevelType w:val="hybridMultilevel"/>
    <w:tmpl w:val="CF5E0742"/>
    <w:lvl w:ilvl="0" w:tplc="D522005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FF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70FFB"/>
    <w:multiLevelType w:val="hybridMultilevel"/>
    <w:tmpl w:val="A7725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B702D"/>
    <w:multiLevelType w:val="hybridMultilevel"/>
    <w:tmpl w:val="9EE8AE08"/>
    <w:lvl w:ilvl="0" w:tplc="D700BF3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B278B5"/>
    <w:multiLevelType w:val="hybridMultilevel"/>
    <w:tmpl w:val="5760564A"/>
    <w:lvl w:ilvl="0" w:tplc="CF54862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AC5BB7"/>
    <w:multiLevelType w:val="hybridMultilevel"/>
    <w:tmpl w:val="BA04E1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9A3B82"/>
    <w:multiLevelType w:val="hybridMultilevel"/>
    <w:tmpl w:val="6B80928A"/>
    <w:lvl w:ilvl="0" w:tplc="EEAA94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BD2C63"/>
    <w:multiLevelType w:val="hybridMultilevel"/>
    <w:tmpl w:val="7E085B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4422E7"/>
    <w:multiLevelType w:val="hybridMultilevel"/>
    <w:tmpl w:val="98A224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1917E7"/>
    <w:multiLevelType w:val="hybridMultilevel"/>
    <w:tmpl w:val="C772F1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A179CF"/>
    <w:multiLevelType w:val="hybridMultilevel"/>
    <w:tmpl w:val="58BA374E"/>
    <w:lvl w:ilvl="0" w:tplc="08E2309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D813A16"/>
    <w:multiLevelType w:val="hybridMultilevel"/>
    <w:tmpl w:val="60504D7E"/>
    <w:lvl w:ilvl="0" w:tplc="2968F9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B11FC2"/>
    <w:multiLevelType w:val="hybridMultilevel"/>
    <w:tmpl w:val="28F46C26"/>
    <w:lvl w:ilvl="0" w:tplc="14E294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381404">
    <w:abstractNumId w:val="11"/>
  </w:num>
  <w:num w:numId="2" w16cid:durableId="1838224934">
    <w:abstractNumId w:val="12"/>
  </w:num>
  <w:num w:numId="3" w16cid:durableId="1683582211">
    <w:abstractNumId w:val="14"/>
  </w:num>
  <w:num w:numId="4" w16cid:durableId="1900896151">
    <w:abstractNumId w:val="13"/>
  </w:num>
  <w:num w:numId="5" w16cid:durableId="1234006415">
    <w:abstractNumId w:val="9"/>
  </w:num>
  <w:num w:numId="6" w16cid:durableId="650986989">
    <w:abstractNumId w:val="15"/>
  </w:num>
  <w:num w:numId="7" w16cid:durableId="670984825">
    <w:abstractNumId w:val="10"/>
  </w:num>
  <w:num w:numId="8" w16cid:durableId="389308888">
    <w:abstractNumId w:val="7"/>
  </w:num>
  <w:num w:numId="9" w16cid:durableId="1236890687">
    <w:abstractNumId w:val="4"/>
  </w:num>
  <w:num w:numId="10" w16cid:durableId="1943293534">
    <w:abstractNumId w:val="3"/>
  </w:num>
  <w:num w:numId="11" w16cid:durableId="2015692425">
    <w:abstractNumId w:val="6"/>
  </w:num>
  <w:num w:numId="12" w16cid:durableId="87965165">
    <w:abstractNumId w:val="0"/>
  </w:num>
  <w:num w:numId="13" w16cid:durableId="322321818">
    <w:abstractNumId w:val="5"/>
  </w:num>
  <w:num w:numId="14" w16cid:durableId="158928231">
    <w:abstractNumId w:val="1"/>
  </w:num>
  <w:num w:numId="15" w16cid:durableId="873663885">
    <w:abstractNumId w:val="2"/>
  </w:num>
  <w:num w:numId="16" w16cid:durableId="19184012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2FD"/>
    <w:rsid w:val="00003D09"/>
    <w:rsid w:val="000103B2"/>
    <w:rsid w:val="0001040D"/>
    <w:rsid w:val="00016E3F"/>
    <w:rsid w:val="000211AF"/>
    <w:rsid w:val="00021C70"/>
    <w:rsid w:val="00026DFB"/>
    <w:rsid w:val="000276A5"/>
    <w:rsid w:val="000332AE"/>
    <w:rsid w:val="00045DFB"/>
    <w:rsid w:val="00053543"/>
    <w:rsid w:val="00064CBF"/>
    <w:rsid w:val="000712A3"/>
    <w:rsid w:val="00071DAF"/>
    <w:rsid w:val="00073557"/>
    <w:rsid w:val="000740A7"/>
    <w:rsid w:val="00084996"/>
    <w:rsid w:val="00086164"/>
    <w:rsid w:val="00087316"/>
    <w:rsid w:val="00090232"/>
    <w:rsid w:val="00090388"/>
    <w:rsid w:val="000934AD"/>
    <w:rsid w:val="000A225A"/>
    <w:rsid w:val="000A4499"/>
    <w:rsid w:val="000B01C8"/>
    <w:rsid w:val="000B5B65"/>
    <w:rsid w:val="000B60F6"/>
    <w:rsid w:val="000B6F4B"/>
    <w:rsid w:val="000C592C"/>
    <w:rsid w:val="000D06C5"/>
    <w:rsid w:val="000D19EA"/>
    <w:rsid w:val="000D27B9"/>
    <w:rsid w:val="000D45F8"/>
    <w:rsid w:val="000D7D0E"/>
    <w:rsid w:val="000D7D14"/>
    <w:rsid w:val="000E07DC"/>
    <w:rsid w:val="000E4EF1"/>
    <w:rsid w:val="000E75B7"/>
    <w:rsid w:val="000E7C47"/>
    <w:rsid w:val="000F219C"/>
    <w:rsid w:val="000F6A11"/>
    <w:rsid w:val="000F6C8B"/>
    <w:rsid w:val="00100401"/>
    <w:rsid w:val="00104850"/>
    <w:rsid w:val="00106D9E"/>
    <w:rsid w:val="00107AFF"/>
    <w:rsid w:val="00113B2C"/>
    <w:rsid w:val="001148F6"/>
    <w:rsid w:val="00115218"/>
    <w:rsid w:val="00116B16"/>
    <w:rsid w:val="001211E6"/>
    <w:rsid w:val="00123F5F"/>
    <w:rsid w:val="0012434E"/>
    <w:rsid w:val="00135F31"/>
    <w:rsid w:val="001452A1"/>
    <w:rsid w:val="001453F3"/>
    <w:rsid w:val="0014760A"/>
    <w:rsid w:val="001545BE"/>
    <w:rsid w:val="00157A29"/>
    <w:rsid w:val="00164CC8"/>
    <w:rsid w:val="00171F1B"/>
    <w:rsid w:val="0017528C"/>
    <w:rsid w:val="0018516A"/>
    <w:rsid w:val="00190514"/>
    <w:rsid w:val="0019066D"/>
    <w:rsid w:val="0019433F"/>
    <w:rsid w:val="0019572A"/>
    <w:rsid w:val="001A4A75"/>
    <w:rsid w:val="001B0FCD"/>
    <w:rsid w:val="001B7AF6"/>
    <w:rsid w:val="001B7FA6"/>
    <w:rsid w:val="001C3149"/>
    <w:rsid w:val="001C3635"/>
    <w:rsid w:val="001C5551"/>
    <w:rsid w:val="001C715F"/>
    <w:rsid w:val="001D65F3"/>
    <w:rsid w:val="001E6CA8"/>
    <w:rsid w:val="001F4DD1"/>
    <w:rsid w:val="001F67B7"/>
    <w:rsid w:val="00204B64"/>
    <w:rsid w:val="00206CDD"/>
    <w:rsid w:val="00207F61"/>
    <w:rsid w:val="00211A09"/>
    <w:rsid w:val="002126A8"/>
    <w:rsid w:val="002130EF"/>
    <w:rsid w:val="0021380B"/>
    <w:rsid w:val="002145B4"/>
    <w:rsid w:val="00217728"/>
    <w:rsid w:val="00222706"/>
    <w:rsid w:val="00227C5A"/>
    <w:rsid w:val="0023280E"/>
    <w:rsid w:val="0023361A"/>
    <w:rsid w:val="00251671"/>
    <w:rsid w:val="00261DD0"/>
    <w:rsid w:val="00270120"/>
    <w:rsid w:val="00272F89"/>
    <w:rsid w:val="00281A54"/>
    <w:rsid w:val="00284981"/>
    <w:rsid w:val="00286611"/>
    <w:rsid w:val="00287376"/>
    <w:rsid w:val="002917A0"/>
    <w:rsid w:val="00296136"/>
    <w:rsid w:val="002A2712"/>
    <w:rsid w:val="002A597D"/>
    <w:rsid w:val="002A66CF"/>
    <w:rsid w:val="002B3AEC"/>
    <w:rsid w:val="002B6187"/>
    <w:rsid w:val="002C2F18"/>
    <w:rsid w:val="002D030C"/>
    <w:rsid w:val="002E0E67"/>
    <w:rsid w:val="002E0EB6"/>
    <w:rsid w:val="002E5A00"/>
    <w:rsid w:val="002F1016"/>
    <w:rsid w:val="002F566D"/>
    <w:rsid w:val="003014DF"/>
    <w:rsid w:val="00302136"/>
    <w:rsid w:val="0030218F"/>
    <w:rsid w:val="003033F6"/>
    <w:rsid w:val="00305D4A"/>
    <w:rsid w:val="00315198"/>
    <w:rsid w:val="003218AE"/>
    <w:rsid w:val="00332A93"/>
    <w:rsid w:val="00332F7B"/>
    <w:rsid w:val="00333358"/>
    <w:rsid w:val="00333B2E"/>
    <w:rsid w:val="00337B42"/>
    <w:rsid w:val="00344AAE"/>
    <w:rsid w:val="00345E3C"/>
    <w:rsid w:val="00345F1E"/>
    <w:rsid w:val="0034640B"/>
    <w:rsid w:val="0035023A"/>
    <w:rsid w:val="00350AEC"/>
    <w:rsid w:val="0035109B"/>
    <w:rsid w:val="003518A8"/>
    <w:rsid w:val="00372A6F"/>
    <w:rsid w:val="0037344F"/>
    <w:rsid w:val="00377A9B"/>
    <w:rsid w:val="00377F1F"/>
    <w:rsid w:val="0038307B"/>
    <w:rsid w:val="00393822"/>
    <w:rsid w:val="00393EF4"/>
    <w:rsid w:val="00395E4F"/>
    <w:rsid w:val="003A16DA"/>
    <w:rsid w:val="003A7341"/>
    <w:rsid w:val="003B144D"/>
    <w:rsid w:val="003B683F"/>
    <w:rsid w:val="003C1DB2"/>
    <w:rsid w:val="003C46DF"/>
    <w:rsid w:val="003C7052"/>
    <w:rsid w:val="003D5775"/>
    <w:rsid w:val="003D7473"/>
    <w:rsid w:val="003E1302"/>
    <w:rsid w:val="003E781E"/>
    <w:rsid w:val="003F2C69"/>
    <w:rsid w:val="00410601"/>
    <w:rsid w:val="004147D6"/>
    <w:rsid w:val="00415998"/>
    <w:rsid w:val="0043038F"/>
    <w:rsid w:val="004355C1"/>
    <w:rsid w:val="00436E81"/>
    <w:rsid w:val="00437D7A"/>
    <w:rsid w:val="004408DB"/>
    <w:rsid w:val="00443EA0"/>
    <w:rsid w:val="00444192"/>
    <w:rsid w:val="004501C6"/>
    <w:rsid w:val="00452333"/>
    <w:rsid w:val="004601DF"/>
    <w:rsid w:val="00460CDF"/>
    <w:rsid w:val="00461818"/>
    <w:rsid w:val="00463A36"/>
    <w:rsid w:val="00463DA8"/>
    <w:rsid w:val="004679CE"/>
    <w:rsid w:val="0047484A"/>
    <w:rsid w:val="0048598B"/>
    <w:rsid w:val="00497676"/>
    <w:rsid w:val="004B2E61"/>
    <w:rsid w:val="004B4B4B"/>
    <w:rsid w:val="004B5D3F"/>
    <w:rsid w:val="004B68D3"/>
    <w:rsid w:val="004C3BCC"/>
    <w:rsid w:val="004C46C5"/>
    <w:rsid w:val="004C54A4"/>
    <w:rsid w:val="004D29A1"/>
    <w:rsid w:val="004D6789"/>
    <w:rsid w:val="004E5DC0"/>
    <w:rsid w:val="004F37B6"/>
    <w:rsid w:val="004F7E4B"/>
    <w:rsid w:val="00500E7A"/>
    <w:rsid w:val="00503B7F"/>
    <w:rsid w:val="00504588"/>
    <w:rsid w:val="00515DA4"/>
    <w:rsid w:val="0052285A"/>
    <w:rsid w:val="00524F8B"/>
    <w:rsid w:val="00530A37"/>
    <w:rsid w:val="00532844"/>
    <w:rsid w:val="00533328"/>
    <w:rsid w:val="005376B0"/>
    <w:rsid w:val="00542561"/>
    <w:rsid w:val="00550A29"/>
    <w:rsid w:val="00553385"/>
    <w:rsid w:val="00553C30"/>
    <w:rsid w:val="0055530F"/>
    <w:rsid w:val="0056273B"/>
    <w:rsid w:val="0056492D"/>
    <w:rsid w:val="00567E3B"/>
    <w:rsid w:val="00570A9A"/>
    <w:rsid w:val="00574DCB"/>
    <w:rsid w:val="0058558E"/>
    <w:rsid w:val="00586404"/>
    <w:rsid w:val="005902D1"/>
    <w:rsid w:val="005A2A44"/>
    <w:rsid w:val="005A711B"/>
    <w:rsid w:val="005B3523"/>
    <w:rsid w:val="005B6DE4"/>
    <w:rsid w:val="005C21CC"/>
    <w:rsid w:val="005C45E6"/>
    <w:rsid w:val="005D20B8"/>
    <w:rsid w:val="005D2DF1"/>
    <w:rsid w:val="005D7297"/>
    <w:rsid w:val="005E258D"/>
    <w:rsid w:val="005E3914"/>
    <w:rsid w:val="005E4C8B"/>
    <w:rsid w:val="005F12FD"/>
    <w:rsid w:val="005F17AF"/>
    <w:rsid w:val="005F6312"/>
    <w:rsid w:val="005F73F1"/>
    <w:rsid w:val="005F77D0"/>
    <w:rsid w:val="005F7840"/>
    <w:rsid w:val="00600DAE"/>
    <w:rsid w:val="00600ECB"/>
    <w:rsid w:val="006029B5"/>
    <w:rsid w:val="00623C09"/>
    <w:rsid w:val="006248F1"/>
    <w:rsid w:val="00626399"/>
    <w:rsid w:val="00626EDC"/>
    <w:rsid w:val="00627CC9"/>
    <w:rsid w:val="00642757"/>
    <w:rsid w:val="0064626D"/>
    <w:rsid w:val="006475EA"/>
    <w:rsid w:val="00655512"/>
    <w:rsid w:val="00656192"/>
    <w:rsid w:val="0065737B"/>
    <w:rsid w:val="006604A1"/>
    <w:rsid w:val="0066253A"/>
    <w:rsid w:val="00671132"/>
    <w:rsid w:val="00671B73"/>
    <w:rsid w:val="00674B01"/>
    <w:rsid w:val="0067612E"/>
    <w:rsid w:val="00677A07"/>
    <w:rsid w:val="006803A0"/>
    <w:rsid w:val="006811A1"/>
    <w:rsid w:val="006830AC"/>
    <w:rsid w:val="006834CD"/>
    <w:rsid w:val="006851CD"/>
    <w:rsid w:val="00686452"/>
    <w:rsid w:val="00690AD3"/>
    <w:rsid w:val="006976B2"/>
    <w:rsid w:val="006A4FCF"/>
    <w:rsid w:val="006A6B73"/>
    <w:rsid w:val="006A7ADF"/>
    <w:rsid w:val="006B3477"/>
    <w:rsid w:val="006B48B3"/>
    <w:rsid w:val="006C051B"/>
    <w:rsid w:val="006C5187"/>
    <w:rsid w:val="006D7197"/>
    <w:rsid w:val="006E4A3E"/>
    <w:rsid w:val="006E4F04"/>
    <w:rsid w:val="006E76F6"/>
    <w:rsid w:val="006F1F56"/>
    <w:rsid w:val="006F34C9"/>
    <w:rsid w:val="00701902"/>
    <w:rsid w:val="00704559"/>
    <w:rsid w:val="007114DF"/>
    <w:rsid w:val="00715281"/>
    <w:rsid w:val="00715626"/>
    <w:rsid w:val="00727D56"/>
    <w:rsid w:val="00742FDD"/>
    <w:rsid w:val="007457D6"/>
    <w:rsid w:val="007532B2"/>
    <w:rsid w:val="007540CC"/>
    <w:rsid w:val="00766590"/>
    <w:rsid w:val="0077321A"/>
    <w:rsid w:val="007745CC"/>
    <w:rsid w:val="00776BC4"/>
    <w:rsid w:val="00777240"/>
    <w:rsid w:val="007839C6"/>
    <w:rsid w:val="00783C09"/>
    <w:rsid w:val="0078635B"/>
    <w:rsid w:val="0079192B"/>
    <w:rsid w:val="00794F15"/>
    <w:rsid w:val="007978BE"/>
    <w:rsid w:val="007A16B3"/>
    <w:rsid w:val="007A7267"/>
    <w:rsid w:val="007A7922"/>
    <w:rsid w:val="007B06EC"/>
    <w:rsid w:val="007C3C50"/>
    <w:rsid w:val="007C4CDF"/>
    <w:rsid w:val="007D18B7"/>
    <w:rsid w:val="007D39D7"/>
    <w:rsid w:val="007D400F"/>
    <w:rsid w:val="007D5043"/>
    <w:rsid w:val="007E793D"/>
    <w:rsid w:val="007F2028"/>
    <w:rsid w:val="007F3407"/>
    <w:rsid w:val="008104DC"/>
    <w:rsid w:val="00813267"/>
    <w:rsid w:val="00813AD8"/>
    <w:rsid w:val="00820966"/>
    <w:rsid w:val="0082252D"/>
    <w:rsid w:val="008226C2"/>
    <w:rsid w:val="00833EFB"/>
    <w:rsid w:val="008355FF"/>
    <w:rsid w:val="00837F60"/>
    <w:rsid w:val="00847C01"/>
    <w:rsid w:val="00860CFC"/>
    <w:rsid w:val="00862B38"/>
    <w:rsid w:val="00865EB0"/>
    <w:rsid w:val="00881CF2"/>
    <w:rsid w:val="00890A3D"/>
    <w:rsid w:val="00894D41"/>
    <w:rsid w:val="008A4F1E"/>
    <w:rsid w:val="008B429C"/>
    <w:rsid w:val="008B549F"/>
    <w:rsid w:val="008B7460"/>
    <w:rsid w:val="008C0D30"/>
    <w:rsid w:val="008C533F"/>
    <w:rsid w:val="008C6DC1"/>
    <w:rsid w:val="008D3E28"/>
    <w:rsid w:val="008D558B"/>
    <w:rsid w:val="008D7E45"/>
    <w:rsid w:val="008F0CC2"/>
    <w:rsid w:val="008F129B"/>
    <w:rsid w:val="0090257F"/>
    <w:rsid w:val="009108C0"/>
    <w:rsid w:val="00913281"/>
    <w:rsid w:val="009140B8"/>
    <w:rsid w:val="009159E0"/>
    <w:rsid w:val="00915A29"/>
    <w:rsid w:val="00917C15"/>
    <w:rsid w:val="00920E9F"/>
    <w:rsid w:val="00925F47"/>
    <w:rsid w:val="00930E91"/>
    <w:rsid w:val="00932941"/>
    <w:rsid w:val="0093407B"/>
    <w:rsid w:val="009359F9"/>
    <w:rsid w:val="009437CD"/>
    <w:rsid w:val="00945815"/>
    <w:rsid w:val="00947DEC"/>
    <w:rsid w:val="00947EFA"/>
    <w:rsid w:val="00950D6E"/>
    <w:rsid w:val="009536C2"/>
    <w:rsid w:val="009549C5"/>
    <w:rsid w:val="00955882"/>
    <w:rsid w:val="00955BE1"/>
    <w:rsid w:val="00957834"/>
    <w:rsid w:val="00965AC1"/>
    <w:rsid w:val="009662DF"/>
    <w:rsid w:val="00966480"/>
    <w:rsid w:val="00971CDD"/>
    <w:rsid w:val="00972B7D"/>
    <w:rsid w:val="00974431"/>
    <w:rsid w:val="00981743"/>
    <w:rsid w:val="009843AC"/>
    <w:rsid w:val="00987146"/>
    <w:rsid w:val="009A543B"/>
    <w:rsid w:val="009A5A73"/>
    <w:rsid w:val="009A748D"/>
    <w:rsid w:val="009A790F"/>
    <w:rsid w:val="009B0487"/>
    <w:rsid w:val="009C4FD5"/>
    <w:rsid w:val="009D340D"/>
    <w:rsid w:val="009D7218"/>
    <w:rsid w:val="009E46B3"/>
    <w:rsid w:val="009F4C65"/>
    <w:rsid w:val="00A009C3"/>
    <w:rsid w:val="00A228C2"/>
    <w:rsid w:val="00A25392"/>
    <w:rsid w:val="00A269AC"/>
    <w:rsid w:val="00A30691"/>
    <w:rsid w:val="00A31724"/>
    <w:rsid w:val="00A342B0"/>
    <w:rsid w:val="00A415C8"/>
    <w:rsid w:val="00A4692C"/>
    <w:rsid w:val="00A52551"/>
    <w:rsid w:val="00A5472F"/>
    <w:rsid w:val="00A5488A"/>
    <w:rsid w:val="00A63898"/>
    <w:rsid w:val="00A713F8"/>
    <w:rsid w:val="00A773DB"/>
    <w:rsid w:val="00A86A98"/>
    <w:rsid w:val="00A9203E"/>
    <w:rsid w:val="00A92D00"/>
    <w:rsid w:val="00A943CF"/>
    <w:rsid w:val="00A94F58"/>
    <w:rsid w:val="00A97830"/>
    <w:rsid w:val="00AA2A75"/>
    <w:rsid w:val="00AA38B7"/>
    <w:rsid w:val="00AA47CB"/>
    <w:rsid w:val="00AB25DA"/>
    <w:rsid w:val="00AB6F2F"/>
    <w:rsid w:val="00AB78AF"/>
    <w:rsid w:val="00AC0265"/>
    <w:rsid w:val="00AC3940"/>
    <w:rsid w:val="00AC5034"/>
    <w:rsid w:val="00AD30A2"/>
    <w:rsid w:val="00AD4E86"/>
    <w:rsid w:val="00AD61C6"/>
    <w:rsid w:val="00AE1BE0"/>
    <w:rsid w:val="00AE475C"/>
    <w:rsid w:val="00AF1788"/>
    <w:rsid w:val="00AF787B"/>
    <w:rsid w:val="00B00085"/>
    <w:rsid w:val="00B004AC"/>
    <w:rsid w:val="00B012B7"/>
    <w:rsid w:val="00B01B15"/>
    <w:rsid w:val="00B03724"/>
    <w:rsid w:val="00B07E47"/>
    <w:rsid w:val="00B11758"/>
    <w:rsid w:val="00B155B3"/>
    <w:rsid w:val="00B22505"/>
    <w:rsid w:val="00B25BB8"/>
    <w:rsid w:val="00B32907"/>
    <w:rsid w:val="00B35349"/>
    <w:rsid w:val="00B35660"/>
    <w:rsid w:val="00B36511"/>
    <w:rsid w:val="00B402C2"/>
    <w:rsid w:val="00B446A6"/>
    <w:rsid w:val="00B6117A"/>
    <w:rsid w:val="00B63BCA"/>
    <w:rsid w:val="00B677B6"/>
    <w:rsid w:val="00B70DF5"/>
    <w:rsid w:val="00B71492"/>
    <w:rsid w:val="00B746E7"/>
    <w:rsid w:val="00B74DC2"/>
    <w:rsid w:val="00B7783D"/>
    <w:rsid w:val="00B81B3D"/>
    <w:rsid w:val="00B829F1"/>
    <w:rsid w:val="00B843F0"/>
    <w:rsid w:val="00B8463E"/>
    <w:rsid w:val="00B856E1"/>
    <w:rsid w:val="00B9363E"/>
    <w:rsid w:val="00B93D20"/>
    <w:rsid w:val="00BA3F20"/>
    <w:rsid w:val="00BA54F6"/>
    <w:rsid w:val="00BB3B6D"/>
    <w:rsid w:val="00BB41FE"/>
    <w:rsid w:val="00BB4AA2"/>
    <w:rsid w:val="00BB7111"/>
    <w:rsid w:val="00BB7233"/>
    <w:rsid w:val="00BC0D24"/>
    <w:rsid w:val="00BC7FC3"/>
    <w:rsid w:val="00BD3757"/>
    <w:rsid w:val="00BE07E6"/>
    <w:rsid w:val="00BE5153"/>
    <w:rsid w:val="00BF6942"/>
    <w:rsid w:val="00BF7F64"/>
    <w:rsid w:val="00C013D5"/>
    <w:rsid w:val="00C04C13"/>
    <w:rsid w:val="00C13395"/>
    <w:rsid w:val="00C3094C"/>
    <w:rsid w:val="00C3191F"/>
    <w:rsid w:val="00C346F8"/>
    <w:rsid w:val="00C36EF3"/>
    <w:rsid w:val="00C41A0F"/>
    <w:rsid w:val="00C43377"/>
    <w:rsid w:val="00C45277"/>
    <w:rsid w:val="00C45911"/>
    <w:rsid w:val="00C625B5"/>
    <w:rsid w:val="00C70B21"/>
    <w:rsid w:val="00C70D58"/>
    <w:rsid w:val="00C70EBC"/>
    <w:rsid w:val="00C7459C"/>
    <w:rsid w:val="00C7797B"/>
    <w:rsid w:val="00C80561"/>
    <w:rsid w:val="00C845BA"/>
    <w:rsid w:val="00C90515"/>
    <w:rsid w:val="00C95ECA"/>
    <w:rsid w:val="00C96F37"/>
    <w:rsid w:val="00CA02FB"/>
    <w:rsid w:val="00CA0E08"/>
    <w:rsid w:val="00CA1B5F"/>
    <w:rsid w:val="00CA6AB8"/>
    <w:rsid w:val="00CB0B48"/>
    <w:rsid w:val="00CC1DEC"/>
    <w:rsid w:val="00CC1E52"/>
    <w:rsid w:val="00CC3025"/>
    <w:rsid w:val="00CC30D0"/>
    <w:rsid w:val="00CD2DCE"/>
    <w:rsid w:val="00CD6DAB"/>
    <w:rsid w:val="00CE2C31"/>
    <w:rsid w:val="00CE401A"/>
    <w:rsid w:val="00CF5814"/>
    <w:rsid w:val="00D0240D"/>
    <w:rsid w:val="00D141B2"/>
    <w:rsid w:val="00D17444"/>
    <w:rsid w:val="00D22704"/>
    <w:rsid w:val="00D25C54"/>
    <w:rsid w:val="00D26F51"/>
    <w:rsid w:val="00D30694"/>
    <w:rsid w:val="00D30EFC"/>
    <w:rsid w:val="00D40465"/>
    <w:rsid w:val="00D42D0B"/>
    <w:rsid w:val="00D46E15"/>
    <w:rsid w:val="00D547E2"/>
    <w:rsid w:val="00D55290"/>
    <w:rsid w:val="00D55F5D"/>
    <w:rsid w:val="00D568AE"/>
    <w:rsid w:val="00D57029"/>
    <w:rsid w:val="00D57C6B"/>
    <w:rsid w:val="00D65F71"/>
    <w:rsid w:val="00D66078"/>
    <w:rsid w:val="00D80738"/>
    <w:rsid w:val="00D810B7"/>
    <w:rsid w:val="00D83161"/>
    <w:rsid w:val="00D87738"/>
    <w:rsid w:val="00D92B00"/>
    <w:rsid w:val="00D944A0"/>
    <w:rsid w:val="00DA0A15"/>
    <w:rsid w:val="00DA5170"/>
    <w:rsid w:val="00DB35AB"/>
    <w:rsid w:val="00DB3C6D"/>
    <w:rsid w:val="00DC0DBE"/>
    <w:rsid w:val="00DC2457"/>
    <w:rsid w:val="00DC4296"/>
    <w:rsid w:val="00DD611E"/>
    <w:rsid w:val="00DF5F50"/>
    <w:rsid w:val="00DF75FF"/>
    <w:rsid w:val="00E01F32"/>
    <w:rsid w:val="00E07134"/>
    <w:rsid w:val="00E0738E"/>
    <w:rsid w:val="00E117C5"/>
    <w:rsid w:val="00E11861"/>
    <w:rsid w:val="00E11BA2"/>
    <w:rsid w:val="00E13573"/>
    <w:rsid w:val="00E136A4"/>
    <w:rsid w:val="00E15BE1"/>
    <w:rsid w:val="00E20C0E"/>
    <w:rsid w:val="00E24DD7"/>
    <w:rsid w:val="00E25751"/>
    <w:rsid w:val="00E25FF0"/>
    <w:rsid w:val="00E2611A"/>
    <w:rsid w:val="00E31551"/>
    <w:rsid w:val="00E365A5"/>
    <w:rsid w:val="00E40886"/>
    <w:rsid w:val="00E424F5"/>
    <w:rsid w:val="00E556BF"/>
    <w:rsid w:val="00E56619"/>
    <w:rsid w:val="00E6010C"/>
    <w:rsid w:val="00E63A16"/>
    <w:rsid w:val="00E63F9E"/>
    <w:rsid w:val="00E67C9B"/>
    <w:rsid w:val="00E70C1C"/>
    <w:rsid w:val="00E759B0"/>
    <w:rsid w:val="00E843FD"/>
    <w:rsid w:val="00E97736"/>
    <w:rsid w:val="00EA15AE"/>
    <w:rsid w:val="00EB0241"/>
    <w:rsid w:val="00EB7854"/>
    <w:rsid w:val="00EC3702"/>
    <w:rsid w:val="00EC5DC7"/>
    <w:rsid w:val="00ED2783"/>
    <w:rsid w:val="00ED443C"/>
    <w:rsid w:val="00ED6DE6"/>
    <w:rsid w:val="00EE177F"/>
    <w:rsid w:val="00EF3A6D"/>
    <w:rsid w:val="00EF3F7E"/>
    <w:rsid w:val="00EF43EA"/>
    <w:rsid w:val="00EF69B1"/>
    <w:rsid w:val="00EF7E76"/>
    <w:rsid w:val="00F00077"/>
    <w:rsid w:val="00F06152"/>
    <w:rsid w:val="00F202E0"/>
    <w:rsid w:val="00F22672"/>
    <w:rsid w:val="00F24360"/>
    <w:rsid w:val="00F272DF"/>
    <w:rsid w:val="00F41D60"/>
    <w:rsid w:val="00F45B4F"/>
    <w:rsid w:val="00F50335"/>
    <w:rsid w:val="00F52322"/>
    <w:rsid w:val="00F53565"/>
    <w:rsid w:val="00F56F66"/>
    <w:rsid w:val="00F624DE"/>
    <w:rsid w:val="00F6538E"/>
    <w:rsid w:val="00F66C74"/>
    <w:rsid w:val="00F6724E"/>
    <w:rsid w:val="00F81A93"/>
    <w:rsid w:val="00F873F4"/>
    <w:rsid w:val="00F91027"/>
    <w:rsid w:val="00F919AA"/>
    <w:rsid w:val="00F93ECD"/>
    <w:rsid w:val="00F940C3"/>
    <w:rsid w:val="00FA3738"/>
    <w:rsid w:val="00FB1F87"/>
    <w:rsid w:val="00FC0EAF"/>
    <w:rsid w:val="00FC1FB0"/>
    <w:rsid w:val="00FC3CBB"/>
    <w:rsid w:val="00FC4FBC"/>
    <w:rsid w:val="00FD13B4"/>
    <w:rsid w:val="00FD1A80"/>
    <w:rsid w:val="00FD21A5"/>
    <w:rsid w:val="00FE1B26"/>
    <w:rsid w:val="00FE1FD0"/>
    <w:rsid w:val="00FE39D1"/>
    <w:rsid w:val="00FE3B20"/>
    <w:rsid w:val="00FE7EFA"/>
    <w:rsid w:val="00FF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EB633"/>
  <w15:docId w15:val="{26C0BEDE-E4DD-43DC-9CB5-6D5B21635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8DB"/>
  </w:style>
  <w:style w:type="paragraph" w:styleId="Nagwek1">
    <w:name w:val="heading 1"/>
    <w:basedOn w:val="Normalny"/>
    <w:next w:val="Normalny"/>
    <w:link w:val="Nagwek1Znak"/>
    <w:qFormat/>
    <w:rsid w:val="000211AF"/>
    <w:pPr>
      <w:keepNext/>
      <w:keepLines/>
      <w:numPr>
        <w:numId w:val="14"/>
      </w:numPr>
      <w:pBdr>
        <w:bottom w:val="single" w:sz="4" w:space="1" w:color="595959" w:themeColor="text1" w:themeTint="A6"/>
      </w:pBdr>
      <w:spacing w:before="360"/>
      <w:jc w:val="both"/>
      <w:outlineLvl w:val="0"/>
    </w:pPr>
    <w:rPr>
      <w:rFonts w:ascii="Arial" w:eastAsiaTheme="majorEastAsia" w:hAnsi="Arial" w:cstheme="majorBidi"/>
      <w:b/>
      <w:bCs/>
      <w:smallCaps/>
      <w:color w:val="385623" w:themeColor="accent6" w:themeShade="80"/>
      <w:sz w:val="36"/>
      <w:szCs w:val="36"/>
      <w:lang w:val="en-US" w:eastAsia="ja-JP"/>
    </w:rPr>
  </w:style>
  <w:style w:type="paragraph" w:styleId="Nagwek2">
    <w:name w:val="heading 2"/>
    <w:basedOn w:val="Normalny"/>
    <w:next w:val="Normalny"/>
    <w:link w:val="Nagwek2Znak"/>
    <w:unhideWhenUsed/>
    <w:qFormat/>
    <w:rsid w:val="000211AF"/>
    <w:pPr>
      <w:keepNext/>
      <w:keepLines/>
      <w:numPr>
        <w:ilvl w:val="1"/>
        <w:numId w:val="14"/>
      </w:numPr>
      <w:spacing w:before="360" w:after="240"/>
      <w:jc w:val="both"/>
      <w:outlineLvl w:val="1"/>
    </w:pPr>
    <w:rPr>
      <w:rFonts w:ascii="Arial" w:eastAsiaTheme="majorEastAsia" w:hAnsi="Arial" w:cstheme="majorBidi"/>
      <w:b/>
      <w:bCs/>
      <w:smallCaps/>
      <w:color w:val="000000" w:themeColor="text1"/>
      <w:sz w:val="28"/>
      <w:szCs w:val="28"/>
      <w:lang w:val="en-US" w:eastAsia="ja-JP"/>
    </w:rPr>
  </w:style>
  <w:style w:type="paragraph" w:styleId="Nagwek3">
    <w:name w:val="heading 3"/>
    <w:basedOn w:val="Normalny"/>
    <w:next w:val="Normalny"/>
    <w:link w:val="Nagwek3Znak"/>
    <w:unhideWhenUsed/>
    <w:qFormat/>
    <w:rsid w:val="000211AF"/>
    <w:pPr>
      <w:keepNext/>
      <w:keepLines/>
      <w:numPr>
        <w:ilvl w:val="2"/>
        <w:numId w:val="14"/>
      </w:numPr>
      <w:spacing w:before="200" w:after="0"/>
      <w:jc w:val="both"/>
      <w:outlineLvl w:val="2"/>
    </w:pPr>
    <w:rPr>
      <w:rFonts w:ascii="Arial" w:eastAsiaTheme="majorEastAsia" w:hAnsi="Arial" w:cstheme="majorBidi"/>
      <w:b/>
      <w:bCs/>
      <w:color w:val="000000" w:themeColor="text1"/>
      <w:lang w:val="en-US" w:eastAsia="ja-JP"/>
    </w:rPr>
  </w:style>
  <w:style w:type="paragraph" w:styleId="Nagwek4">
    <w:name w:val="heading 4"/>
    <w:basedOn w:val="Normalny"/>
    <w:next w:val="Normalny"/>
    <w:link w:val="Nagwek4Znak"/>
    <w:unhideWhenUsed/>
    <w:qFormat/>
    <w:rsid w:val="000211AF"/>
    <w:pPr>
      <w:keepNext/>
      <w:keepLines/>
      <w:numPr>
        <w:ilvl w:val="3"/>
        <w:numId w:val="14"/>
      </w:numPr>
      <w:spacing w:before="200" w:after="0"/>
      <w:jc w:val="both"/>
      <w:outlineLvl w:val="3"/>
    </w:pPr>
    <w:rPr>
      <w:rFonts w:ascii="Arial" w:eastAsiaTheme="majorEastAsia" w:hAnsi="Arial" w:cstheme="majorBidi"/>
      <w:b/>
      <w:bCs/>
      <w:i/>
      <w:iCs/>
      <w:color w:val="000000" w:themeColor="text1"/>
      <w:lang w:val="en-US" w:eastAsia="ja-JP"/>
    </w:rPr>
  </w:style>
  <w:style w:type="paragraph" w:styleId="Nagwek5">
    <w:name w:val="heading 5"/>
    <w:basedOn w:val="Normalny"/>
    <w:next w:val="Normalny"/>
    <w:link w:val="Nagwek5Znak"/>
    <w:unhideWhenUsed/>
    <w:qFormat/>
    <w:rsid w:val="000211AF"/>
    <w:pPr>
      <w:keepNext/>
      <w:keepLines/>
      <w:numPr>
        <w:ilvl w:val="4"/>
        <w:numId w:val="14"/>
      </w:numPr>
      <w:spacing w:before="200" w:after="0"/>
      <w:jc w:val="both"/>
      <w:outlineLvl w:val="4"/>
    </w:pPr>
    <w:rPr>
      <w:rFonts w:ascii="Arial" w:eastAsiaTheme="majorEastAsia" w:hAnsi="Arial" w:cstheme="majorBidi"/>
      <w:color w:val="323E4F" w:themeColor="text2" w:themeShade="BF"/>
      <w:lang w:val="en-US" w:eastAsia="ja-JP"/>
    </w:rPr>
  </w:style>
  <w:style w:type="paragraph" w:styleId="Nagwek6">
    <w:name w:val="heading 6"/>
    <w:basedOn w:val="Normalny"/>
    <w:next w:val="Normalny"/>
    <w:link w:val="Nagwek6Znak"/>
    <w:unhideWhenUsed/>
    <w:qFormat/>
    <w:rsid w:val="000211AF"/>
    <w:pPr>
      <w:keepNext/>
      <w:keepLines/>
      <w:numPr>
        <w:ilvl w:val="5"/>
        <w:numId w:val="14"/>
      </w:numPr>
      <w:spacing w:before="200" w:after="0"/>
      <w:jc w:val="both"/>
      <w:outlineLvl w:val="5"/>
    </w:pPr>
    <w:rPr>
      <w:rFonts w:ascii="Arial" w:eastAsiaTheme="majorEastAsia" w:hAnsi="Arial" w:cstheme="majorBidi"/>
      <w:i/>
      <w:iCs/>
      <w:color w:val="323E4F" w:themeColor="text2" w:themeShade="BF"/>
      <w:lang w:val="en-US" w:eastAsia="ja-JP"/>
    </w:rPr>
  </w:style>
  <w:style w:type="paragraph" w:styleId="Nagwek7">
    <w:name w:val="heading 7"/>
    <w:basedOn w:val="Normalny"/>
    <w:next w:val="Normalny"/>
    <w:link w:val="Nagwek7Znak"/>
    <w:unhideWhenUsed/>
    <w:qFormat/>
    <w:rsid w:val="000211AF"/>
    <w:pPr>
      <w:keepNext/>
      <w:keepLines/>
      <w:numPr>
        <w:ilvl w:val="6"/>
        <w:numId w:val="14"/>
      </w:numPr>
      <w:spacing w:before="200" w:after="0"/>
      <w:jc w:val="both"/>
      <w:outlineLvl w:val="6"/>
    </w:pPr>
    <w:rPr>
      <w:rFonts w:ascii="Arial" w:eastAsiaTheme="majorEastAsia" w:hAnsi="Arial" w:cstheme="majorBidi"/>
      <w:i/>
      <w:iCs/>
      <w:color w:val="404040" w:themeColor="text1" w:themeTint="BF"/>
      <w:lang w:val="en-US" w:eastAsia="ja-JP"/>
    </w:rPr>
  </w:style>
  <w:style w:type="paragraph" w:styleId="Nagwek8">
    <w:name w:val="heading 8"/>
    <w:basedOn w:val="Normalny"/>
    <w:next w:val="Normalny"/>
    <w:link w:val="Nagwek8Znak"/>
    <w:unhideWhenUsed/>
    <w:qFormat/>
    <w:rsid w:val="000211AF"/>
    <w:pPr>
      <w:keepNext/>
      <w:keepLines/>
      <w:numPr>
        <w:ilvl w:val="7"/>
        <w:numId w:val="14"/>
      </w:numPr>
      <w:spacing w:before="200" w:after="0"/>
      <w:jc w:val="both"/>
      <w:outlineLvl w:val="7"/>
    </w:pPr>
    <w:rPr>
      <w:rFonts w:ascii="Arial" w:eastAsiaTheme="majorEastAsia" w:hAnsi="Arial" w:cstheme="majorBidi"/>
      <w:color w:val="404040" w:themeColor="text1" w:themeTint="BF"/>
      <w:sz w:val="20"/>
      <w:szCs w:val="20"/>
      <w:lang w:val="en-US" w:eastAsia="ja-JP"/>
    </w:rPr>
  </w:style>
  <w:style w:type="paragraph" w:styleId="Nagwek9">
    <w:name w:val="heading 9"/>
    <w:basedOn w:val="Normalny"/>
    <w:next w:val="Normalny"/>
    <w:link w:val="Nagwek9Znak"/>
    <w:unhideWhenUsed/>
    <w:qFormat/>
    <w:rsid w:val="000211AF"/>
    <w:pPr>
      <w:keepNext/>
      <w:keepLines/>
      <w:numPr>
        <w:ilvl w:val="8"/>
        <w:numId w:val="14"/>
      </w:numPr>
      <w:spacing w:before="200" w:after="0"/>
      <w:jc w:val="both"/>
      <w:outlineLvl w:val="8"/>
    </w:pPr>
    <w:rPr>
      <w:rFonts w:ascii="Arial" w:eastAsiaTheme="majorEastAsia" w:hAnsi="Arial" w:cstheme="majorBidi"/>
      <w:i/>
      <w:iCs/>
      <w:color w:val="404040" w:themeColor="text1" w:themeTint="BF"/>
      <w:sz w:val="20"/>
      <w:szCs w:val="20"/>
      <w:lang w:val="en-US"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F1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5D3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B5D3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B5D3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5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5660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5E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5E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5E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5E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5ECA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8714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90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0514"/>
  </w:style>
  <w:style w:type="paragraph" w:styleId="Stopka">
    <w:name w:val="footer"/>
    <w:basedOn w:val="Normalny"/>
    <w:link w:val="StopkaZnak"/>
    <w:uiPriority w:val="99"/>
    <w:unhideWhenUsed/>
    <w:rsid w:val="00190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0514"/>
  </w:style>
  <w:style w:type="paragraph" w:customStyle="1" w:styleId="Default">
    <w:name w:val="Default"/>
    <w:rsid w:val="00E073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0211AF"/>
    <w:rPr>
      <w:rFonts w:ascii="Arial" w:eastAsiaTheme="majorEastAsia" w:hAnsi="Arial" w:cstheme="majorBidi"/>
      <w:b/>
      <w:bCs/>
      <w:smallCaps/>
      <w:color w:val="385623" w:themeColor="accent6" w:themeShade="80"/>
      <w:sz w:val="36"/>
      <w:szCs w:val="36"/>
      <w:lang w:val="en-US" w:eastAsia="ja-JP"/>
    </w:rPr>
  </w:style>
  <w:style w:type="character" w:customStyle="1" w:styleId="Nagwek2Znak">
    <w:name w:val="Nagłówek 2 Znak"/>
    <w:basedOn w:val="Domylnaczcionkaakapitu"/>
    <w:link w:val="Nagwek2"/>
    <w:rsid w:val="000211AF"/>
    <w:rPr>
      <w:rFonts w:ascii="Arial" w:eastAsiaTheme="majorEastAsia" w:hAnsi="Arial" w:cstheme="majorBidi"/>
      <w:b/>
      <w:bCs/>
      <w:smallCaps/>
      <w:color w:val="000000" w:themeColor="text1"/>
      <w:sz w:val="28"/>
      <w:szCs w:val="28"/>
      <w:lang w:val="en-US" w:eastAsia="ja-JP"/>
    </w:rPr>
  </w:style>
  <w:style w:type="character" w:customStyle="1" w:styleId="Nagwek3Znak">
    <w:name w:val="Nagłówek 3 Znak"/>
    <w:basedOn w:val="Domylnaczcionkaakapitu"/>
    <w:link w:val="Nagwek3"/>
    <w:rsid w:val="000211AF"/>
    <w:rPr>
      <w:rFonts w:ascii="Arial" w:eastAsiaTheme="majorEastAsia" w:hAnsi="Arial" w:cstheme="majorBidi"/>
      <w:b/>
      <w:bCs/>
      <w:color w:val="000000" w:themeColor="text1"/>
      <w:lang w:val="en-US" w:eastAsia="ja-JP"/>
    </w:rPr>
  </w:style>
  <w:style w:type="character" w:customStyle="1" w:styleId="Nagwek4Znak">
    <w:name w:val="Nagłówek 4 Znak"/>
    <w:basedOn w:val="Domylnaczcionkaakapitu"/>
    <w:link w:val="Nagwek4"/>
    <w:rsid w:val="000211AF"/>
    <w:rPr>
      <w:rFonts w:ascii="Arial" w:eastAsiaTheme="majorEastAsia" w:hAnsi="Arial" w:cstheme="majorBidi"/>
      <w:b/>
      <w:bCs/>
      <w:i/>
      <w:iCs/>
      <w:color w:val="000000" w:themeColor="text1"/>
      <w:lang w:val="en-US" w:eastAsia="ja-JP"/>
    </w:rPr>
  </w:style>
  <w:style w:type="character" w:customStyle="1" w:styleId="Nagwek5Znak">
    <w:name w:val="Nagłówek 5 Znak"/>
    <w:basedOn w:val="Domylnaczcionkaakapitu"/>
    <w:link w:val="Nagwek5"/>
    <w:rsid w:val="000211AF"/>
    <w:rPr>
      <w:rFonts w:ascii="Arial" w:eastAsiaTheme="majorEastAsia" w:hAnsi="Arial" w:cstheme="majorBidi"/>
      <w:color w:val="323E4F" w:themeColor="text2" w:themeShade="BF"/>
      <w:lang w:val="en-US" w:eastAsia="ja-JP"/>
    </w:rPr>
  </w:style>
  <w:style w:type="character" w:customStyle="1" w:styleId="Nagwek6Znak">
    <w:name w:val="Nagłówek 6 Znak"/>
    <w:basedOn w:val="Domylnaczcionkaakapitu"/>
    <w:link w:val="Nagwek6"/>
    <w:rsid w:val="000211AF"/>
    <w:rPr>
      <w:rFonts w:ascii="Arial" w:eastAsiaTheme="majorEastAsia" w:hAnsi="Arial" w:cstheme="majorBidi"/>
      <w:i/>
      <w:iCs/>
      <w:color w:val="323E4F" w:themeColor="text2" w:themeShade="BF"/>
      <w:lang w:val="en-US" w:eastAsia="ja-JP"/>
    </w:rPr>
  </w:style>
  <w:style w:type="character" w:customStyle="1" w:styleId="Nagwek7Znak">
    <w:name w:val="Nagłówek 7 Znak"/>
    <w:basedOn w:val="Domylnaczcionkaakapitu"/>
    <w:link w:val="Nagwek7"/>
    <w:rsid w:val="000211AF"/>
    <w:rPr>
      <w:rFonts w:ascii="Arial" w:eastAsiaTheme="majorEastAsia" w:hAnsi="Arial" w:cstheme="majorBidi"/>
      <w:i/>
      <w:iCs/>
      <w:color w:val="404040" w:themeColor="text1" w:themeTint="BF"/>
      <w:lang w:val="en-US" w:eastAsia="ja-JP"/>
    </w:rPr>
  </w:style>
  <w:style w:type="character" w:customStyle="1" w:styleId="Nagwek8Znak">
    <w:name w:val="Nagłówek 8 Znak"/>
    <w:basedOn w:val="Domylnaczcionkaakapitu"/>
    <w:link w:val="Nagwek8"/>
    <w:rsid w:val="000211AF"/>
    <w:rPr>
      <w:rFonts w:ascii="Arial" w:eastAsiaTheme="majorEastAsia" w:hAnsi="Arial" w:cstheme="majorBidi"/>
      <w:color w:val="404040" w:themeColor="text1" w:themeTint="BF"/>
      <w:sz w:val="20"/>
      <w:szCs w:val="20"/>
      <w:lang w:val="en-US" w:eastAsia="ja-JP"/>
    </w:rPr>
  </w:style>
  <w:style w:type="character" w:customStyle="1" w:styleId="Nagwek9Znak">
    <w:name w:val="Nagłówek 9 Znak"/>
    <w:basedOn w:val="Domylnaczcionkaakapitu"/>
    <w:link w:val="Nagwek9"/>
    <w:rsid w:val="000211AF"/>
    <w:rPr>
      <w:rFonts w:ascii="Arial" w:eastAsiaTheme="majorEastAsia" w:hAnsi="Arial" w:cstheme="majorBidi"/>
      <w:i/>
      <w:iCs/>
      <w:color w:val="404040" w:themeColor="text1" w:themeTint="BF"/>
      <w:sz w:val="20"/>
      <w:szCs w:val="20"/>
      <w:lang w:val="en-US" w:eastAsia="ja-JP"/>
    </w:rPr>
  </w:style>
  <w:style w:type="character" w:customStyle="1" w:styleId="x193iq5w">
    <w:name w:val="x193iq5w"/>
    <w:basedOn w:val="Domylnaczcionkaakapitu"/>
    <w:rsid w:val="009A7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6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3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5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339BD-8BF4-426F-A03E-52F3D6CDD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1244</Words>
  <Characters>7468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pracownik</cp:lastModifiedBy>
  <cp:revision>30</cp:revision>
  <cp:lastPrinted>2025-01-23T09:27:00Z</cp:lastPrinted>
  <dcterms:created xsi:type="dcterms:W3CDTF">2025-08-01T13:07:00Z</dcterms:created>
  <dcterms:modified xsi:type="dcterms:W3CDTF">2025-08-25T11:12:00Z</dcterms:modified>
</cp:coreProperties>
</file>