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4A02" w14:textId="77777777" w:rsidR="007C3C50" w:rsidRPr="00D141B2" w:rsidRDefault="007C3C50" w:rsidP="007C3C50">
      <w:pPr>
        <w:rPr>
          <w:rFonts w:cstheme="minorHAnsi"/>
        </w:rPr>
      </w:pPr>
      <w:r w:rsidRPr="00D141B2">
        <w:rPr>
          <w:rFonts w:cstheme="minorHAnsi"/>
        </w:rPr>
        <w:t xml:space="preserve">                            </w:t>
      </w:r>
      <w:r w:rsidR="00FA3738" w:rsidRPr="00D141B2">
        <w:rPr>
          <w:rFonts w:cstheme="minorHAnsi"/>
        </w:rPr>
        <w:t xml:space="preserve">     </w:t>
      </w:r>
      <w:r w:rsidRPr="00D141B2">
        <w:rPr>
          <w:rFonts w:cstheme="minorHAnsi"/>
        </w:rPr>
        <w:t xml:space="preserve">                                   </w:t>
      </w:r>
      <w:r w:rsidR="00FA3738" w:rsidRPr="00D141B2">
        <w:rPr>
          <w:rFonts w:cstheme="minorHAnsi"/>
        </w:rPr>
        <w:t xml:space="preserve">              </w:t>
      </w:r>
      <w:r w:rsidRPr="00D141B2">
        <w:rPr>
          <w:rFonts w:cstheme="minorHAnsi"/>
        </w:rPr>
        <w:t xml:space="preserve">                                                                     </w:t>
      </w:r>
    </w:p>
    <w:p w14:paraId="02431B60" w14:textId="77777777" w:rsidR="00E365A5" w:rsidRPr="00D141B2" w:rsidRDefault="00B25BB8" w:rsidP="00B25BB8">
      <w:pPr>
        <w:rPr>
          <w:rFonts w:cstheme="minorHAnsi"/>
        </w:rPr>
      </w:pPr>
      <w:r w:rsidRPr="00D141B2">
        <w:rPr>
          <w:rFonts w:cstheme="minorHAnsi"/>
          <w:noProof/>
          <w:lang w:eastAsia="pl-PL"/>
        </w:rPr>
        <w:drawing>
          <wp:inline distT="0" distB="0" distL="0" distR="0" wp14:anchorId="5B130FC2" wp14:editId="0550659D">
            <wp:extent cx="8892540" cy="1161616"/>
            <wp:effectExtent l="1905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92540" cy="1161616"/>
                    </a:xfrm>
                    <a:prstGeom prst="rect">
                      <a:avLst/>
                    </a:prstGeom>
                    <a:noFill/>
                    <a:ln w="9525">
                      <a:noFill/>
                      <a:miter lim="800000"/>
                      <a:headEnd/>
                      <a:tailEnd/>
                    </a:ln>
                  </pic:spPr>
                </pic:pic>
              </a:graphicData>
            </a:graphic>
          </wp:inline>
        </w:drawing>
      </w:r>
    </w:p>
    <w:p w14:paraId="6DDEE665" w14:textId="77777777" w:rsidR="000A225A" w:rsidRPr="00D141B2" w:rsidRDefault="000A225A" w:rsidP="00181465">
      <w:pPr>
        <w:shd w:val="clear" w:color="auto" w:fill="FFFFFF" w:themeFill="background1"/>
        <w:spacing w:line="240" w:lineRule="auto"/>
        <w:rPr>
          <w:rFonts w:cstheme="minorHAnsi"/>
          <w:b/>
          <w:i/>
        </w:rPr>
      </w:pPr>
    </w:p>
    <w:p w14:paraId="1B39A3EF" w14:textId="77777777" w:rsidR="00FA3738" w:rsidRPr="00D141B2" w:rsidRDefault="00932941" w:rsidP="00932941">
      <w:pPr>
        <w:shd w:val="clear" w:color="auto" w:fill="FFFFFF" w:themeFill="background1"/>
        <w:jc w:val="center"/>
        <w:rPr>
          <w:rFonts w:eastAsia="Times New Roman" w:cstheme="minorHAnsi"/>
          <w:b/>
          <w:color w:val="000000"/>
          <w:sz w:val="24"/>
          <w:szCs w:val="24"/>
        </w:rPr>
      </w:pPr>
      <w:r w:rsidRPr="00D141B2">
        <w:rPr>
          <w:rFonts w:eastAsia="Times New Roman" w:cstheme="minorHAnsi"/>
          <w:b/>
          <w:color w:val="000000"/>
          <w:sz w:val="24"/>
          <w:szCs w:val="24"/>
        </w:rPr>
        <w:t xml:space="preserve">Kryteria wyboru </w:t>
      </w:r>
      <w:r w:rsidR="00786982" w:rsidRPr="003561C1">
        <w:rPr>
          <w:rFonts w:eastAsia="Times New Roman" w:cstheme="minorHAnsi"/>
          <w:b/>
          <w:color w:val="FF0000"/>
          <w:sz w:val="24"/>
          <w:szCs w:val="24"/>
        </w:rPr>
        <w:t>operacji</w:t>
      </w:r>
      <w:r w:rsidRPr="00D141B2">
        <w:rPr>
          <w:rFonts w:eastAsia="Times New Roman" w:cstheme="minorHAnsi"/>
          <w:b/>
          <w:color w:val="000000"/>
          <w:sz w:val="24"/>
          <w:szCs w:val="24"/>
        </w:rPr>
        <w:t xml:space="preserve"> składanych do Stowarzyszenia „Wrota Karpat” w ramach Przedsięwzięcia</w:t>
      </w:r>
      <w:r w:rsidRPr="00D141B2">
        <w:rPr>
          <w:rFonts w:eastAsia="Times New Roman" w:cstheme="minorHAnsi"/>
          <w:b/>
          <w:color w:val="000000"/>
        </w:rPr>
        <w:t xml:space="preserve"> P.1.</w:t>
      </w:r>
      <w:r w:rsidR="008247EE">
        <w:rPr>
          <w:rFonts w:eastAsia="Times New Roman" w:cstheme="minorHAnsi"/>
          <w:b/>
          <w:color w:val="000000"/>
        </w:rPr>
        <w:t>7</w:t>
      </w:r>
      <w:r w:rsidRPr="00D141B2">
        <w:rPr>
          <w:rFonts w:eastAsia="Times New Roman" w:cstheme="minorHAnsi"/>
          <w:b/>
          <w:color w:val="000000"/>
        </w:rPr>
        <w:t xml:space="preserve"> </w:t>
      </w:r>
      <w:r w:rsidR="008247EE">
        <w:rPr>
          <w:rFonts w:eastAsia="Times New Roman" w:cstheme="minorHAnsi"/>
          <w:b/>
          <w:color w:val="000000"/>
        </w:rPr>
        <w:t>Poprawa dostępu do małej infrastruktury publicznej</w:t>
      </w:r>
      <w:r w:rsidRPr="00D141B2">
        <w:rPr>
          <w:rFonts w:eastAsia="Times New Roman" w:cstheme="minorHAnsi"/>
          <w:b/>
          <w:color w:val="000000"/>
          <w:sz w:val="24"/>
          <w:szCs w:val="24"/>
        </w:rPr>
        <w:t xml:space="preserve">, </w:t>
      </w:r>
      <w:r w:rsidRPr="00D141B2">
        <w:rPr>
          <w:rFonts w:eastAsia="Times New Roman" w:cstheme="minorHAnsi"/>
          <w:b/>
          <w:color w:val="000000"/>
          <w:sz w:val="24"/>
          <w:szCs w:val="24"/>
        </w:rPr>
        <w:br/>
        <w:t>dofinansowanych ze środków Planu Strategicznego dla Wspólnej Polityki Rolnej na lata 2023 - 2027</w:t>
      </w:r>
    </w:p>
    <w:p w14:paraId="0D52C964" w14:textId="77777777" w:rsidR="000A225A" w:rsidRPr="00D141B2" w:rsidRDefault="000A225A" w:rsidP="000A225A">
      <w:pPr>
        <w:shd w:val="clear" w:color="auto" w:fill="FFFFFF" w:themeFill="background1"/>
        <w:jc w:val="center"/>
        <w:rPr>
          <w:rFonts w:cstheme="minorHAnsi"/>
          <w:b/>
        </w:rPr>
      </w:pPr>
    </w:p>
    <w:tbl>
      <w:tblPr>
        <w:tblW w:w="14695" w:type="dxa"/>
        <w:jc w:val="center"/>
        <w:tblCellMar>
          <w:left w:w="70" w:type="dxa"/>
          <w:right w:w="70" w:type="dxa"/>
        </w:tblCellMar>
        <w:tblLook w:val="04A0" w:firstRow="1" w:lastRow="0" w:firstColumn="1" w:lastColumn="0" w:noHBand="0" w:noVBand="1"/>
      </w:tblPr>
      <w:tblGrid>
        <w:gridCol w:w="1089"/>
        <w:gridCol w:w="1984"/>
        <w:gridCol w:w="2844"/>
        <w:gridCol w:w="700"/>
        <w:gridCol w:w="4394"/>
        <w:gridCol w:w="3684"/>
      </w:tblGrid>
      <w:tr w:rsidR="001B7AF6" w:rsidRPr="00D141B2" w14:paraId="1B3A38C7" w14:textId="77777777" w:rsidTr="00302136">
        <w:trPr>
          <w:trHeight w:val="968"/>
          <w:jc w:val="center"/>
        </w:trPr>
        <w:tc>
          <w:tcPr>
            <w:tcW w:w="14695" w:type="dxa"/>
            <w:gridSpan w:val="6"/>
            <w:tcBorders>
              <w:top w:val="single" w:sz="8" w:space="0" w:color="auto"/>
              <w:left w:val="single" w:sz="8" w:space="0" w:color="auto"/>
              <w:bottom w:val="single" w:sz="8" w:space="0" w:color="auto"/>
              <w:right w:val="single" w:sz="4" w:space="0" w:color="000000"/>
            </w:tcBorders>
            <w:shd w:val="clear" w:color="auto" w:fill="D5DCE4" w:themeFill="text2" w:themeFillTint="33"/>
            <w:noWrap/>
            <w:vAlign w:val="center"/>
            <w:hideMark/>
          </w:tcPr>
          <w:p w14:paraId="3C04B255" w14:textId="77777777" w:rsidR="001B7AF6" w:rsidRPr="00D141B2" w:rsidRDefault="001B7AF6" w:rsidP="00302136">
            <w:pPr>
              <w:spacing w:after="0" w:line="240" w:lineRule="auto"/>
              <w:jc w:val="center"/>
              <w:rPr>
                <w:rFonts w:eastAsia="Times New Roman" w:cstheme="minorHAnsi"/>
                <w:b/>
                <w:bCs/>
                <w:sz w:val="20"/>
                <w:szCs w:val="20"/>
                <w:u w:val="single"/>
                <w:lang w:eastAsia="pl-PL"/>
              </w:rPr>
            </w:pPr>
            <w:r w:rsidRPr="00D141B2">
              <w:rPr>
                <w:rFonts w:eastAsia="Times New Roman" w:cstheme="minorHAnsi"/>
                <w:b/>
                <w:bCs/>
                <w:sz w:val="20"/>
                <w:szCs w:val="20"/>
                <w:u w:val="single"/>
                <w:lang w:eastAsia="pl-PL"/>
              </w:rPr>
              <w:t>KRYTERIA PODSTAWOWE</w:t>
            </w:r>
          </w:p>
        </w:tc>
      </w:tr>
      <w:tr w:rsidR="00ED443C" w:rsidRPr="00D141B2" w14:paraId="4EA8FD7E" w14:textId="77777777" w:rsidTr="000A225A">
        <w:trPr>
          <w:trHeight w:val="615"/>
          <w:jc w:val="center"/>
        </w:trPr>
        <w:tc>
          <w:tcPr>
            <w:tcW w:w="1089" w:type="dxa"/>
            <w:tcBorders>
              <w:top w:val="nil"/>
              <w:left w:val="single" w:sz="8" w:space="0" w:color="auto"/>
              <w:bottom w:val="single" w:sz="8" w:space="0" w:color="auto"/>
              <w:right w:val="single" w:sz="8" w:space="0" w:color="auto"/>
            </w:tcBorders>
            <w:shd w:val="clear" w:color="auto" w:fill="D5DCE4" w:themeFill="text2" w:themeFillTint="33"/>
            <w:vAlign w:val="center"/>
          </w:tcPr>
          <w:p w14:paraId="23A0F23A"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L.p.</w:t>
            </w:r>
          </w:p>
        </w:tc>
        <w:tc>
          <w:tcPr>
            <w:tcW w:w="1984" w:type="dxa"/>
            <w:tcBorders>
              <w:top w:val="nil"/>
              <w:left w:val="nil"/>
              <w:bottom w:val="single" w:sz="8" w:space="0" w:color="auto"/>
              <w:right w:val="single" w:sz="8" w:space="0" w:color="auto"/>
            </w:tcBorders>
            <w:shd w:val="clear" w:color="auto" w:fill="D5DCE4" w:themeFill="text2" w:themeFillTint="33"/>
            <w:vAlign w:val="center"/>
          </w:tcPr>
          <w:p w14:paraId="70795CEE"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Nazwa Kryterium</w:t>
            </w:r>
          </w:p>
        </w:tc>
        <w:tc>
          <w:tcPr>
            <w:tcW w:w="2844" w:type="dxa"/>
            <w:tcBorders>
              <w:top w:val="nil"/>
              <w:left w:val="nil"/>
              <w:bottom w:val="single" w:sz="8" w:space="0" w:color="auto"/>
              <w:right w:val="single" w:sz="8" w:space="0" w:color="auto"/>
            </w:tcBorders>
            <w:shd w:val="clear" w:color="auto" w:fill="D5DCE4" w:themeFill="text2" w:themeFillTint="33"/>
            <w:vAlign w:val="center"/>
          </w:tcPr>
          <w:p w14:paraId="7AEF09B3"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Opis kryterium</w:t>
            </w:r>
          </w:p>
        </w:tc>
        <w:tc>
          <w:tcPr>
            <w:tcW w:w="5094" w:type="dxa"/>
            <w:gridSpan w:val="2"/>
            <w:tcBorders>
              <w:top w:val="single" w:sz="8" w:space="0" w:color="auto"/>
              <w:left w:val="nil"/>
              <w:bottom w:val="nil"/>
              <w:right w:val="single" w:sz="8" w:space="0" w:color="000000"/>
            </w:tcBorders>
            <w:shd w:val="clear" w:color="auto" w:fill="D5DCE4" w:themeFill="text2" w:themeFillTint="33"/>
            <w:vAlign w:val="center"/>
          </w:tcPr>
          <w:p w14:paraId="3F53FFF4"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Punktacja</w:t>
            </w:r>
          </w:p>
        </w:tc>
        <w:tc>
          <w:tcPr>
            <w:tcW w:w="3684" w:type="dxa"/>
            <w:tcBorders>
              <w:top w:val="nil"/>
              <w:left w:val="nil"/>
              <w:bottom w:val="single" w:sz="8" w:space="0" w:color="auto"/>
              <w:right w:val="single" w:sz="8" w:space="0" w:color="auto"/>
            </w:tcBorders>
            <w:shd w:val="clear" w:color="auto" w:fill="D5DCE4" w:themeFill="text2" w:themeFillTint="33"/>
            <w:vAlign w:val="center"/>
          </w:tcPr>
          <w:p w14:paraId="148F0B16"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 xml:space="preserve">Uzasadnienie, </w:t>
            </w:r>
            <w:r w:rsidRPr="00D141B2">
              <w:rPr>
                <w:rFonts w:eastAsia="Times New Roman" w:cstheme="minorHAnsi"/>
                <w:sz w:val="20"/>
                <w:szCs w:val="20"/>
                <w:lang w:eastAsia="pl-PL"/>
              </w:rPr>
              <w:t>u</w:t>
            </w:r>
            <w:r w:rsidRPr="00D141B2">
              <w:rPr>
                <w:rFonts w:eastAsia="Times New Roman" w:cstheme="minorHAnsi"/>
                <w:b/>
                <w:bCs/>
                <w:sz w:val="20"/>
                <w:szCs w:val="20"/>
                <w:lang w:eastAsia="pl-PL"/>
              </w:rPr>
              <w:t>wagi</w:t>
            </w:r>
          </w:p>
        </w:tc>
      </w:tr>
      <w:tr w:rsidR="000A4499" w:rsidRPr="00D141B2" w14:paraId="6638CD21" w14:textId="77777777" w:rsidTr="002E5A00">
        <w:trPr>
          <w:trHeight w:val="552"/>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1B4F2" w14:textId="77777777" w:rsidR="000A4499" w:rsidRPr="00D141B2" w:rsidRDefault="00AD30A2" w:rsidP="008C0D3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579083" w14:textId="77777777" w:rsidR="000A4499" w:rsidRPr="00D141B2" w:rsidRDefault="000A4499" w:rsidP="008C0D30">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Innowacyjność</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E150" w14:textId="77777777" w:rsidR="000A4499" w:rsidRPr="00D141B2" w:rsidRDefault="000A4499" w:rsidP="003B683F">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Preferowane będą operacje wprowadzające innowacyjne rozwiązania na obszarze działania LGD "Wrota Karpat"</w:t>
            </w:r>
          </w:p>
        </w:tc>
        <w:tc>
          <w:tcPr>
            <w:tcW w:w="700" w:type="dxa"/>
            <w:tcBorders>
              <w:top w:val="single" w:sz="4" w:space="0" w:color="auto"/>
              <w:left w:val="single" w:sz="4" w:space="0" w:color="auto"/>
              <w:right w:val="single" w:sz="4" w:space="0" w:color="auto"/>
            </w:tcBorders>
            <w:shd w:val="clear" w:color="auto" w:fill="auto"/>
            <w:vAlign w:val="center"/>
          </w:tcPr>
          <w:p w14:paraId="4B8366F2" w14:textId="77777777" w:rsidR="000A4499" w:rsidRPr="00D141B2" w:rsidRDefault="000A4499" w:rsidP="00302136">
            <w:pPr>
              <w:spacing w:after="0" w:line="240" w:lineRule="auto"/>
              <w:jc w:val="center"/>
              <w:rPr>
                <w:rFonts w:eastAsia="Times New Roman" w:cstheme="minorHAnsi"/>
                <w:sz w:val="20"/>
                <w:szCs w:val="20"/>
                <w:lang w:eastAsia="pl-PL"/>
              </w:rPr>
            </w:pPr>
          </w:p>
        </w:tc>
        <w:tc>
          <w:tcPr>
            <w:tcW w:w="4394" w:type="dxa"/>
            <w:vMerge w:val="restart"/>
            <w:tcBorders>
              <w:top w:val="single" w:sz="4" w:space="0" w:color="auto"/>
              <w:left w:val="nil"/>
              <w:right w:val="single" w:sz="4" w:space="0" w:color="auto"/>
            </w:tcBorders>
            <w:shd w:val="clear" w:color="auto" w:fill="auto"/>
            <w:vAlign w:val="center"/>
          </w:tcPr>
          <w:p w14:paraId="0B112430" w14:textId="77777777" w:rsidR="00E15BE1" w:rsidRDefault="000A4499" w:rsidP="00E15BE1">
            <w:pPr>
              <w:pStyle w:val="Tekstkomentarza"/>
            </w:pPr>
            <w:r w:rsidRPr="00D141B2">
              <w:rPr>
                <w:rFonts w:eastAsia="Times New Roman" w:cstheme="minorHAnsi"/>
                <w:lang w:eastAsia="pl-PL"/>
              </w:rPr>
              <w:t>Operacja ma charakter innowacji „pozornej”</w:t>
            </w:r>
            <w:r w:rsidR="00053543">
              <w:rPr>
                <w:rFonts w:eastAsia="Times New Roman" w:cstheme="minorHAnsi"/>
                <w:lang w:eastAsia="pl-PL"/>
              </w:rPr>
              <w:t xml:space="preserve"> </w:t>
            </w:r>
            <w:r w:rsidR="00E24DD7">
              <w:rPr>
                <w:rFonts w:eastAsia="Times New Roman" w:cstheme="minorHAnsi"/>
                <w:lang w:eastAsia="pl-PL"/>
              </w:rPr>
              <w:t xml:space="preserve">- </w:t>
            </w:r>
            <w:r w:rsidR="00053543">
              <w:rPr>
                <w:rFonts w:eastAsia="Times New Roman" w:cstheme="minorHAnsi"/>
                <w:lang w:eastAsia="pl-PL"/>
              </w:rPr>
              <w:t>zmiany w rzeczywistości nie są innowacyjne w skali LSR, są to jedynie drobne zmiany oferujące rzekome nowości</w:t>
            </w:r>
            <w:r w:rsidR="00E15BE1" w:rsidRPr="00704559">
              <w:rPr>
                <w:rFonts w:eastAsia="Times New Roman" w:cstheme="minorHAnsi"/>
                <w:lang w:eastAsia="pl-PL"/>
              </w:rPr>
              <w:t>. Z</w:t>
            </w:r>
            <w:r w:rsidR="00E15BE1" w:rsidRPr="00704559">
              <w:t xml:space="preserve">miany opisane w </w:t>
            </w:r>
            <w:proofErr w:type="spellStart"/>
            <w:r w:rsidR="00E15BE1" w:rsidRPr="00704559">
              <w:t>WoPP</w:t>
            </w:r>
            <w:proofErr w:type="spellEnd"/>
            <w:r w:rsidR="00E15BE1" w:rsidRPr="00704559">
              <w:t xml:space="preserve"> i załącznikach nie można zaliczyć ani do innowacji „imitującej” ani do innowacji „kreatywnej”, a proponowane rozwiązania to w rzeczywistości jedynie zmiana</w:t>
            </w:r>
            <w:r w:rsidR="00E24DD7" w:rsidRPr="00704559">
              <w:rPr>
                <w:rFonts w:eastAsia="Times New Roman" w:cstheme="minorHAnsi"/>
                <w:lang w:eastAsia="pl-PL"/>
              </w:rPr>
              <w:t xml:space="preserve">; </w:t>
            </w:r>
            <w:r w:rsidRPr="00704559">
              <w:rPr>
                <w:rFonts w:eastAsia="Times New Roman" w:cstheme="minorHAnsi"/>
                <w:lang w:eastAsia="pl-PL"/>
              </w:rPr>
              <w:t>albo operacja nie ma innowacyjnego charakteru</w:t>
            </w:r>
            <w:r w:rsidR="00E15BE1">
              <w:rPr>
                <w:rFonts w:eastAsia="Times New Roman" w:cstheme="minorHAnsi"/>
                <w:lang w:eastAsia="pl-PL"/>
              </w:rPr>
              <w:t xml:space="preserve">. </w:t>
            </w:r>
          </w:p>
          <w:p w14:paraId="2BA609D9" w14:textId="77777777" w:rsidR="000A4499" w:rsidRPr="00D141B2" w:rsidRDefault="000A4499" w:rsidP="00302136">
            <w:pPr>
              <w:spacing w:after="0" w:line="240" w:lineRule="auto"/>
              <w:jc w:val="center"/>
              <w:rPr>
                <w:rFonts w:eastAsia="Times New Roman" w:cstheme="minorHAnsi"/>
                <w:sz w:val="20"/>
                <w:szCs w:val="20"/>
                <w:lang w:eastAsia="pl-PL"/>
              </w:rPr>
            </w:pPr>
          </w:p>
        </w:tc>
        <w:tc>
          <w:tcPr>
            <w:tcW w:w="3684" w:type="dxa"/>
            <w:vMerge w:val="restart"/>
            <w:tcBorders>
              <w:top w:val="single" w:sz="4" w:space="0" w:color="auto"/>
              <w:left w:val="nil"/>
              <w:right w:val="single" w:sz="8" w:space="0" w:color="auto"/>
            </w:tcBorders>
            <w:shd w:val="clear" w:color="auto" w:fill="auto"/>
            <w:vAlign w:val="center"/>
          </w:tcPr>
          <w:p w14:paraId="1BD49D74" w14:textId="77777777" w:rsidR="000A4499" w:rsidRPr="00D141B2" w:rsidRDefault="000A4499" w:rsidP="00FE1FD0">
            <w:pPr>
              <w:rPr>
                <w:rFonts w:eastAsia="Times New Roman" w:cstheme="minorHAnsi"/>
                <w:sz w:val="20"/>
                <w:szCs w:val="20"/>
                <w:lang w:eastAsia="pl-PL"/>
              </w:rPr>
            </w:pPr>
            <w:r w:rsidRPr="00D141B2">
              <w:rPr>
                <w:rFonts w:eastAsia="Times New Roman" w:cstheme="minorHAnsi"/>
                <w:sz w:val="20"/>
                <w:szCs w:val="20"/>
                <w:lang w:eastAsia="pl-PL"/>
              </w:rPr>
              <w:t>Kryterium weryfikowane na podstawie informacji we wniosku i/lub załącznikach.</w:t>
            </w:r>
          </w:p>
          <w:p w14:paraId="46A939E4" w14:textId="77777777" w:rsidR="000A4499" w:rsidRPr="00D141B2" w:rsidRDefault="000A4499" w:rsidP="00FE1FD0">
            <w:pPr>
              <w:rPr>
                <w:rFonts w:eastAsia="Times New Roman" w:cstheme="minorHAnsi"/>
                <w:sz w:val="20"/>
                <w:szCs w:val="20"/>
                <w:lang w:eastAsia="pl-PL"/>
              </w:rPr>
            </w:pPr>
            <w:r w:rsidRPr="00D141B2">
              <w:rPr>
                <w:rFonts w:eastAsia="Times New Roman" w:cstheme="minorHAnsi"/>
                <w:sz w:val="20"/>
                <w:szCs w:val="20"/>
                <w:lang w:eastAsia="pl-PL"/>
              </w:rPr>
              <w:t>Koszty bezpośrednio związane z wprowadzeniem innowacji wykazane w zestawieniu rzeczowo-finansowym powinny wynosić min. 50% kosztów kwalifikowalnych.</w:t>
            </w:r>
          </w:p>
          <w:p w14:paraId="651EB5FE" w14:textId="77777777" w:rsidR="000A4499" w:rsidRPr="000E4EF1" w:rsidRDefault="000A4499" w:rsidP="00FE1FD0">
            <w:pPr>
              <w:rPr>
                <w:rFonts w:eastAsia="Times New Roman" w:cstheme="minorHAnsi"/>
                <w:strike/>
                <w:color w:val="FF0000"/>
                <w:sz w:val="20"/>
                <w:szCs w:val="20"/>
                <w:lang w:eastAsia="pl-PL"/>
              </w:rPr>
            </w:pPr>
            <w:r w:rsidRPr="00D141B2">
              <w:rPr>
                <w:rFonts w:eastAsia="Times New Roman" w:cstheme="minorHAnsi"/>
                <w:b/>
                <w:sz w:val="20"/>
                <w:szCs w:val="20"/>
                <w:lang w:eastAsia="pl-PL"/>
              </w:rPr>
              <w:lastRenderedPageBreak/>
              <w:t xml:space="preserve">Innowacja </w:t>
            </w:r>
            <w:r w:rsidRPr="00D141B2">
              <w:rPr>
                <w:rFonts w:eastAsia="Times New Roman" w:cstheme="minorHAnsi"/>
                <w:sz w:val="20"/>
                <w:szCs w:val="20"/>
                <w:lang w:eastAsia="pl-PL"/>
              </w:rPr>
              <w:t>– zmiana mająca na celu wdrożenie na rynek nowego towaru lub usługi lub znacząco ulepszonego produktu, usługi, procesu, organizacji lub nowego sposobu wykorzystania lub zmobilizowania istniejących lokalnych zasobów przyrodniczych, historycznych, kulturowych czy społecznych (kontekst lokalny):</w:t>
            </w:r>
            <w:r w:rsidRPr="00D141B2">
              <w:rPr>
                <w:rFonts w:eastAsia="Times New Roman" w:cstheme="minorHAnsi"/>
                <w:sz w:val="20"/>
                <w:szCs w:val="20"/>
                <w:lang w:eastAsia="pl-PL"/>
              </w:rPr>
              <w:br/>
            </w:r>
          </w:p>
        </w:tc>
      </w:tr>
      <w:tr w:rsidR="000A4499" w:rsidRPr="00D141B2" w14:paraId="0AB0D4E1" w14:textId="77777777" w:rsidTr="000B01C8">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2C224E7F"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3B2A1A01"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59347739" w14:textId="77777777" w:rsidR="000A4499" w:rsidRPr="00D141B2"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right w:val="single" w:sz="4" w:space="0" w:color="auto"/>
            </w:tcBorders>
            <w:shd w:val="clear" w:color="auto" w:fill="auto"/>
            <w:vAlign w:val="center"/>
          </w:tcPr>
          <w:p w14:paraId="4CCE9DE6" w14:textId="77777777" w:rsidR="000A4499" w:rsidRPr="00D141B2" w:rsidRDefault="000B01C8" w:rsidP="000B01C8">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0</w:t>
            </w:r>
          </w:p>
        </w:tc>
        <w:tc>
          <w:tcPr>
            <w:tcW w:w="4394" w:type="dxa"/>
            <w:vMerge/>
            <w:tcBorders>
              <w:left w:val="nil"/>
              <w:right w:val="single" w:sz="4" w:space="0" w:color="auto"/>
            </w:tcBorders>
            <w:shd w:val="clear" w:color="auto" w:fill="auto"/>
          </w:tcPr>
          <w:p w14:paraId="2D8C5261"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7B411433" w14:textId="77777777" w:rsidR="000A4499" w:rsidRPr="00D141B2" w:rsidRDefault="000A4499" w:rsidP="00090388">
            <w:pPr>
              <w:jc w:val="center"/>
              <w:rPr>
                <w:rFonts w:eastAsia="Times New Roman" w:cstheme="minorHAnsi"/>
                <w:sz w:val="20"/>
                <w:szCs w:val="20"/>
                <w:lang w:eastAsia="pl-PL"/>
              </w:rPr>
            </w:pPr>
          </w:p>
        </w:tc>
      </w:tr>
      <w:tr w:rsidR="000A4499" w:rsidRPr="00D141B2" w14:paraId="6900C9B5" w14:textId="77777777" w:rsidTr="002E5A00">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3CE36207"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7A347969"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4A22AD4D" w14:textId="77777777" w:rsidR="000A4499" w:rsidRPr="00D141B2"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bottom w:val="single" w:sz="4" w:space="0" w:color="auto"/>
              <w:right w:val="single" w:sz="4" w:space="0" w:color="auto"/>
            </w:tcBorders>
            <w:shd w:val="clear" w:color="auto" w:fill="auto"/>
          </w:tcPr>
          <w:p w14:paraId="2F5F3C10"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4394" w:type="dxa"/>
            <w:vMerge/>
            <w:tcBorders>
              <w:left w:val="nil"/>
              <w:bottom w:val="single" w:sz="4" w:space="0" w:color="auto"/>
              <w:right w:val="single" w:sz="4" w:space="0" w:color="auto"/>
            </w:tcBorders>
            <w:shd w:val="clear" w:color="auto" w:fill="auto"/>
          </w:tcPr>
          <w:p w14:paraId="73900A86" w14:textId="77777777" w:rsidR="000A4499" w:rsidRPr="00D141B2" w:rsidRDefault="000A4499" w:rsidP="00205AF7">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77F0B947"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3B127F09" w14:textId="77777777" w:rsidTr="002E5A00">
        <w:trPr>
          <w:trHeight w:val="4479"/>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5E471AC4"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68DAAE43"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285C311C"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3D4C0CE"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43F5A389"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„imitującej” na obszarze działania LGD „Wrota Karpat”</w:t>
            </w:r>
            <w:r w:rsidR="00053543">
              <w:rPr>
                <w:rFonts w:eastAsia="Times New Roman" w:cstheme="minorHAnsi"/>
                <w:sz w:val="20"/>
                <w:szCs w:val="20"/>
                <w:lang w:eastAsia="pl-PL"/>
              </w:rPr>
              <w:t xml:space="preserve"> </w:t>
            </w:r>
            <w:r w:rsidR="00E24DD7">
              <w:rPr>
                <w:rFonts w:eastAsia="Times New Roman" w:cstheme="minorHAnsi"/>
                <w:sz w:val="20"/>
                <w:szCs w:val="20"/>
                <w:lang w:eastAsia="pl-PL"/>
              </w:rPr>
              <w:t xml:space="preserve">- </w:t>
            </w:r>
            <w:r w:rsidR="00053543">
              <w:rPr>
                <w:rFonts w:eastAsia="Times New Roman" w:cstheme="minorHAnsi"/>
                <w:sz w:val="20"/>
                <w:szCs w:val="20"/>
                <w:lang w:eastAsia="pl-PL"/>
              </w:rPr>
              <w:t>zmiany wzorowane na wcześniej powstałych produktach, usługach, procesach lub organizacji, dotyczące nowego sposobu wykorzystania lub zmobilizowania istniejących lokalnych zasobów przyrodniczych, historycznych, kulturowych czy społecznych</w:t>
            </w:r>
          </w:p>
        </w:tc>
        <w:tc>
          <w:tcPr>
            <w:tcW w:w="3684" w:type="dxa"/>
            <w:vMerge/>
            <w:tcBorders>
              <w:left w:val="nil"/>
              <w:right w:val="single" w:sz="8" w:space="0" w:color="auto"/>
            </w:tcBorders>
            <w:shd w:val="clear" w:color="auto" w:fill="auto"/>
          </w:tcPr>
          <w:p w14:paraId="418F8C9F"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0A49BEE2" w14:textId="77777777" w:rsidTr="002E5A00">
        <w:trPr>
          <w:trHeight w:val="850"/>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4FA05CDA"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5616F634"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49F00F05"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97CFC66"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2</w:t>
            </w:r>
          </w:p>
        </w:tc>
        <w:tc>
          <w:tcPr>
            <w:tcW w:w="4394" w:type="dxa"/>
            <w:tcBorders>
              <w:top w:val="single" w:sz="4" w:space="0" w:color="auto"/>
              <w:left w:val="nil"/>
              <w:bottom w:val="single" w:sz="4" w:space="0" w:color="auto"/>
              <w:right w:val="single" w:sz="4" w:space="0" w:color="auto"/>
            </w:tcBorders>
            <w:shd w:val="clear" w:color="auto" w:fill="auto"/>
            <w:vAlign w:val="center"/>
          </w:tcPr>
          <w:p w14:paraId="6AEB96C4"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„kreatywnej” na obszarze działania LGD „Wrota Karpat”</w:t>
            </w:r>
            <w:r w:rsidR="00053543">
              <w:rPr>
                <w:rFonts w:eastAsia="Times New Roman" w:cstheme="minorHAnsi"/>
                <w:sz w:val="20"/>
                <w:szCs w:val="20"/>
                <w:lang w:eastAsia="pl-PL"/>
              </w:rPr>
              <w:t xml:space="preserve"> </w:t>
            </w:r>
            <w:r w:rsidR="00E24DD7">
              <w:rPr>
                <w:rFonts w:eastAsia="Times New Roman" w:cstheme="minorHAnsi"/>
                <w:sz w:val="20"/>
                <w:szCs w:val="20"/>
                <w:lang w:eastAsia="pl-PL"/>
              </w:rPr>
              <w:t>-</w:t>
            </w:r>
            <w:r w:rsidR="00053543">
              <w:rPr>
                <w:rFonts w:eastAsia="Times New Roman" w:cstheme="minorHAnsi"/>
                <w:sz w:val="20"/>
                <w:szCs w:val="20"/>
                <w:lang w:eastAsia="pl-PL"/>
              </w:rPr>
              <w:t xml:space="preserve"> zmiany powstają w wyniku autorskiego pomysłu, dotyczą nowych produktów, usług, procesów, lub organizacji</w:t>
            </w:r>
          </w:p>
        </w:tc>
        <w:tc>
          <w:tcPr>
            <w:tcW w:w="3684" w:type="dxa"/>
            <w:vMerge/>
            <w:tcBorders>
              <w:left w:val="nil"/>
              <w:bottom w:val="single" w:sz="4" w:space="0" w:color="auto"/>
              <w:right w:val="single" w:sz="8" w:space="0" w:color="auto"/>
            </w:tcBorders>
            <w:shd w:val="clear" w:color="auto" w:fill="auto"/>
          </w:tcPr>
          <w:p w14:paraId="6B03C281"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4E170F08" w14:textId="77777777" w:rsidTr="000A225A">
        <w:trPr>
          <w:trHeight w:val="2541"/>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2CACDB" w14:textId="77777777" w:rsidR="000A4499" w:rsidRPr="00D141B2" w:rsidRDefault="008247EE" w:rsidP="00FE1FD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r w:rsidR="00AD30A2">
              <w:rPr>
                <w:rFonts w:eastAsia="Times New Roman" w:cstheme="minorHAnsi"/>
                <w:sz w:val="20"/>
                <w:szCs w:val="20"/>
                <w:lang w:eastAsia="pl-PL"/>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F035B6"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Poziom przygotowania operacji</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494D06"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Preferowane są operacje inwestycyjne</w:t>
            </w:r>
            <w:r w:rsidR="00B155B3" w:rsidRPr="008247EE">
              <w:rPr>
                <w:rFonts w:eastAsia="Times New Roman" w:cstheme="minorHAnsi"/>
                <w:sz w:val="20"/>
                <w:szCs w:val="20"/>
                <w:lang w:eastAsia="pl-PL"/>
              </w:rPr>
              <w:t xml:space="preserve"> </w:t>
            </w:r>
            <w:r w:rsidRPr="008247EE">
              <w:rPr>
                <w:rFonts w:eastAsia="Times New Roman" w:cstheme="minorHAnsi"/>
                <w:sz w:val="20"/>
                <w:szCs w:val="20"/>
                <w:lang w:eastAsia="pl-PL"/>
              </w:rPr>
              <w:t>w pełni przygotowane do realizacji.</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CCB14"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A78753" w14:textId="77777777" w:rsidR="000A4499" w:rsidRPr="008247EE" w:rsidRDefault="000A4499" w:rsidP="00677A07">
            <w:pPr>
              <w:jc w:val="center"/>
              <w:rPr>
                <w:rFonts w:eastAsia="Times New Roman" w:cstheme="minorHAnsi"/>
                <w:sz w:val="20"/>
                <w:szCs w:val="20"/>
                <w:u w:val="single"/>
                <w:lang w:eastAsia="pl-PL"/>
              </w:rPr>
            </w:pPr>
            <w:r w:rsidRPr="008247EE">
              <w:rPr>
                <w:rFonts w:eastAsia="Times New Roman" w:cstheme="minorHAnsi"/>
                <w:sz w:val="20"/>
                <w:szCs w:val="20"/>
                <w:lang w:eastAsia="pl-PL"/>
              </w:rPr>
              <w:t>Operacja inwestycyjna  nie posiada kompletnej dokumentacji pozwalającej na realizację założonego celu</w:t>
            </w:r>
          </w:p>
          <w:p w14:paraId="33FF3273" w14:textId="77777777" w:rsidR="000A4499" w:rsidRPr="008247EE" w:rsidRDefault="000A4499" w:rsidP="00677A07">
            <w:pPr>
              <w:rPr>
                <w:rFonts w:eastAsia="Times New Roman" w:cstheme="minorHAnsi"/>
                <w:sz w:val="20"/>
                <w:szCs w:val="20"/>
                <w:u w:val="single"/>
                <w:lang w:eastAsia="pl-PL"/>
              </w:rPr>
            </w:pPr>
          </w:p>
        </w:tc>
        <w:tc>
          <w:tcPr>
            <w:tcW w:w="3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F4190" w14:textId="77777777" w:rsidR="006E76F6" w:rsidRPr="008247EE" w:rsidRDefault="006E76F6" w:rsidP="0055593F">
            <w:pPr>
              <w:jc w:val="center"/>
              <w:rPr>
                <w:rFonts w:eastAsia="Times New Roman" w:cstheme="minorHAnsi"/>
                <w:sz w:val="20"/>
                <w:szCs w:val="20"/>
                <w:lang w:eastAsia="pl-PL"/>
              </w:rPr>
            </w:pPr>
            <w:r w:rsidRPr="008247EE">
              <w:rPr>
                <w:rFonts w:eastAsia="Times New Roman" w:cstheme="minorHAnsi"/>
                <w:sz w:val="20"/>
                <w:szCs w:val="20"/>
                <w:lang w:eastAsia="pl-PL"/>
              </w:rPr>
              <w:t>Kryterium weryfikowane na podstawie dołączonych do wniosku ostatecznych dokumentów potwierdzających stan przygotowania do realizacji</w:t>
            </w:r>
            <w:r w:rsidR="00113B2C" w:rsidRPr="008247EE">
              <w:rPr>
                <w:rFonts w:eastAsia="Times New Roman" w:cstheme="minorHAnsi"/>
                <w:sz w:val="20"/>
                <w:szCs w:val="20"/>
                <w:lang w:eastAsia="pl-PL"/>
              </w:rPr>
              <w:t xml:space="preserve"> </w:t>
            </w:r>
            <w:r w:rsidRPr="008247EE">
              <w:rPr>
                <w:rFonts w:eastAsia="Times New Roman" w:cstheme="minorHAnsi"/>
                <w:sz w:val="20"/>
                <w:szCs w:val="20"/>
                <w:lang w:eastAsia="pl-PL"/>
              </w:rPr>
              <w:t>operacji inwestycyjnych, polegających np. na budowie, modernizacji, rewitalizacji budynków,  zakupie wyposażenia lub środków trwałych</w:t>
            </w:r>
          </w:p>
          <w:p w14:paraId="75C31EB4" w14:textId="77777777" w:rsidR="00437D7A" w:rsidRPr="00A52B26" w:rsidRDefault="00437D7A" w:rsidP="00FE1FD0">
            <w:pPr>
              <w:spacing w:after="0" w:line="240" w:lineRule="auto"/>
              <w:rPr>
                <w:rFonts w:eastAsia="Times New Roman" w:cstheme="minorHAnsi"/>
                <w:strike/>
                <w:color w:val="FF0000"/>
                <w:sz w:val="20"/>
                <w:szCs w:val="20"/>
                <w:lang w:eastAsia="pl-PL"/>
              </w:rPr>
            </w:pPr>
          </w:p>
          <w:p w14:paraId="597DE716" w14:textId="77777777" w:rsidR="00437D7A" w:rsidRPr="00437D7A" w:rsidRDefault="00437D7A" w:rsidP="00FE1FD0">
            <w:pPr>
              <w:spacing w:after="0" w:line="240" w:lineRule="auto"/>
              <w:rPr>
                <w:rFonts w:eastAsia="Times New Roman" w:cstheme="minorHAnsi"/>
                <w:color w:val="FF0000"/>
                <w:sz w:val="20"/>
                <w:szCs w:val="20"/>
                <w:lang w:eastAsia="pl-PL"/>
              </w:rPr>
            </w:pPr>
            <w:r w:rsidRPr="00437D7A">
              <w:rPr>
                <w:rFonts w:eastAsia="Times New Roman" w:cstheme="minorHAnsi"/>
                <w:b/>
                <w:bCs/>
                <w:color w:val="FF0000"/>
                <w:sz w:val="20"/>
                <w:szCs w:val="20"/>
                <w:lang w:eastAsia="pl-PL"/>
              </w:rPr>
              <w:lastRenderedPageBreak/>
              <w:t>Kryterium rozstrzygające</w:t>
            </w:r>
          </w:p>
        </w:tc>
      </w:tr>
      <w:tr w:rsidR="000A4499" w:rsidRPr="00D141B2" w14:paraId="6063D782" w14:textId="77777777" w:rsidTr="000A225A">
        <w:trPr>
          <w:trHeight w:val="3405"/>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A89027"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AF17BD" w14:textId="77777777" w:rsidR="000A4499" w:rsidRPr="008247EE" w:rsidRDefault="000A4499" w:rsidP="00A5472F">
            <w:pPr>
              <w:spacing w:after="0" w:line="240" w:lineRule="auto"/>
              <w:jc w:val="center"/>
              <w:rPr>
                <w:rFonts w:eastAsia="Times New Roman" w:cstheme="minorHAnsi"/>
                <w:sz w:val="20"/>
                <w:szCs w:val="20"/>
                <w:lang w:eastAsia="pl-PL"/>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6E2E72E4" w14:textId="77777777" w:rsidR="000A4499" w:rsidRPr="008247EE" w:rsidRDefault="000A4499" w:rsidP="00A5472F">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A8EBE"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42B084"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Operacja inwestycyjna musi posiadać:</w:t>
            </w:r>
          </w:p>
          <w:p w14:paraId="7A7A9935"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PROJEKT, czyli obowiązkowy dokument obrazujący przygotowanie do realizacji zadania oraz koncepcję dotyczącą poszczególnych zadań: robót budowlanych (np. projekt budowlany), robót modernizacyjnych (np. projekt dotyczący zakresu robót modernizacyjnych, projekt zagospodarowania, projekt funkcjonalny), zakupu wyposażenia lub środków trwałych (np. projekt zagospodarowania, funkcjonalny, plan rozmieszczenia lub garażowania)</w:t>
            </w: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4C547D9D" w14:textId="77777777" w:rsidR="000A4499" w:rsidRPr="00D141B2" w:rsidRDefault="000A4499" w:rsidP="00A5472F">
            <w:pPr>
              <w:spacing w:after="0" w:line="240" w:lineRule="auto"/>
              <w:jc w:val="center"/>
              <w:rPr>
                <w:rFonts w:eastAsia="Times New Roman" w:cstheme="minorHAnsi"/>
                <w:sz w:val="20"/>
                <w:szCs w:val="20"/>
                <w:lang w:eastAsia="pl-PL"/>
              </w:rPr>
            </w:pPr>
          </w:p>
        </w:tc>
      </w:tr>
      <w:tr w:rsidR="000A4499" w:rsidRPr="00D141B2" w14:paraId="1E4961E2" w14:textId="77777777" w:rsidTr="000A4499">
        <w:trPr>
          <w:trHeight w:val="3615"/>
          <w:jc w:val="center"/>
        </w:trPr>
        <w:tc>
          <w:tcPr>
            <w:tcW w:w="1089" w:type="dxa"/>
            <w:vMerge/>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714F9082"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1467B5DA" w14:textId="77777777" w:rsidR="000A4499" w:rsidRPr="00A52B26" w:rsidRDefault="000A4499" w:rsidP="00A5472F">
            <w:pPr>
              <w:spacing w:after="0" w:line="240" w:lineRule="auto"/>
              <w:jc w:val="center"/>
              <w:rPr>
                <w:rFonts w:eastAsia="Times New Roman" w:cstheme="minorHAnsi"/>
                <w:strike/>
                <w:color w:val="FF0000"/>
                <w:sz w:val="20"/>
                <w:szCs w:val="20"/>
                <w:lang w:eastAsia="pl-PL"/>
              </w:rPr>
            </w:pPr>
          </w:p>
        </w:tc>
        <w:tc>
          <w:tcPr>
            <w:tcW w:w="2844" w:type="dxa"/>
            <w:vMerge/>
            <w:tcBorders>
              <w:top w:val="single" w:sz="4" w:space="0" w:color="auto"/>
              <w:left w:val="single" w:sz="8" w:space="0" w:color="auto"/>
              <w:bottom w:val="single" w:sz="4" w:space="0" w:color="auto"/>
              <w:right w:val="single" w:sz="8" w:space="0" w:color="auto"/>
            </w:tcBorders>
            <w:vAlign w:val="center"/>
            <w:hideMark/>
          </w:tcPr>
          <w:p w14:paraId="69B831F4" w14:textId="77777777" w:rsidR="000A4499" w:rsidRPr="00A52B26" w:rsidRDefault="000A4499" w:rsidP="00A5472F">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nil"/>
              <w:bottom w:val="single" w:sz="4" w:space="0" w:color="auto"/>
              <w:right w:val="single" w:sz="8" w:space="0" w:color="auto"/>
            </w:tcBorders>
            <w:shd w:val="clear" w:color="auto" w:fill="auto"/>
            <w:noWrap/>
            <w:vAlign w:val="center"/>
            <w:hideMark/>
          </w:tcPr>
          <w:p w14:paraId="5A613B99" w14:textId="77777777" w:rsidR="000A4499" w:rsidRPr="008247EE" w:rsidRDefault="000A4499" w:rsidP="000A4499">
            <w:pPr>
              <w:spacing w:after="0" w:line="240" w:lineRule="auto"/>
              <w:jc w:val="center"/>
              <w:rPr>
                <w:rFonts w:eastAsia="Times New Roman" w:cstheme="minorHAnsi"/>
                <w:color w:val="FF0000"/>
                <w:sz w:val="20"/>
                <w:szCs w:val="20"/>
                <w:lang w:eastAsia="pl-PL"/>
              </w:rPr>
            </w:pPr>
            <w:r w:rsidRPr="008247EE">
              <w:rPr>
                <w:rFonts w:eastAsia="Times New Roman" w:cstheme="minorHAnsi"/>
                <w:sz w:val="20"/>
                <w:szCs w:val="20"/>
                <w:lang w:eastAsia="pl-PL"/>
              </w:rPr>
              <w:t>4</w:t>
            </w:r>
          </w:p>
        </w:tc>
        <w:tc>
          <w:tcPr>
            <w:tcW w:w="4394" w:type="dxa"/>
            <w:tcBorders>
              <w:top w:val="single" w:sz="4" w:space="0" w:color="auto"/>
              <w:left w:val="nil"/>
              <w:bottom w:val="single" w:sz="4" w:space="0" w:color="auto"/>
              <w:right w:val="single" w:sz="8" w:space="0" w:color="auto"/>
            </w:tcBorders>
            <w:shd w:val="clear" w:color="auto" w:fill="auto"/>
          </w:tcPr>
          <w:p w14:paraId="5F38543E"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Operacja inwestycyjna musi posiadać:</w:t>
            </w:r>
            <w:r w:rsidRPr="008247EE">
              <w:rPr>
                <w:rFonts w:eastAsia="Times New Roman" w:cstheme="minorHAnsi"/>
                <w:b/>
                <w:sz w:val="20"/>
                <w:szCs w:val="20"/>
                <w:lang w:eastAsia="pl-PL"/>
              </w:rPr>
              <w:t xml:space="preserve">  </w:t>
            </w:r>
          </w:p>
          <w:p w14:paraId="0F04AB70"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xml:space="preserve">- PROJEKT, czyli obowiązkowy dokument obrazujący przygotowanie do realizacji zadania oraz koncepcję dotyczącą poszczególnych zadań: robót budowlanych (np. projekt budowlany), robót modernizacyjnych (np. projekt dotyczący zakresu robót modernizacyjnych, projekt zagospodarowania, projekt funkcjonalny), zakupu wyposażenia lub środków trwałych (np. projekt zagospodarowania, funkcjonalny, plan rozmieszczenia lub garażowania) </w:t>
            </w:r>
          </w:p>
          <w:p w14:paraId="4131A428" w14:textId="77777777" w:rsidR="00F272DF"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xml:space="preserve">oraz </w:t>
            </w:r>
          </w:p>
          <w:p w14:paraId="28735C6A" w14:textId="77777777" w:rsidR="000A4499"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KOSZTORYS (jeśli dotyczy robót budowlanych lub modernizacyjnych) lub co najmniej dwie OFERTY CENOWE od różnych dostawców dla każdego przedmiotu zakupu lub usługi (jeśli dotyczy zakupu towarów i usług),</w:t>
            </w:r>
          </w:p>
          <w:p w14:paraId="6CAD05BA" w14:textId="77777777" w:rsidR="000A4499"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xml:space="preserve">oraz </w:t>
            </w:r>
          </w:p>
          <w:p w14:paraId="44C1ABC1"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xml:space="preserve">- </w:t>
            </w:r>
            <w:r w:rsidR="00532844" w:rsidRPr="008247EE">
              <w:rPr>
                <w:rFonts w:eastAsia="Times New Roman" w:cstheme="minorHAnsi"/>
                <w:sz w:val="20"/>
                <w:szCs w:val="20"/>
                <w:lang w:eastAsia="pl-PL"/>
              </w:rPr>
              <w:t xml:space="preserve">PRAWOMOCNE </w:t>
            </w:r>
            <w:r w:rsidRPr="008247EE">
              <w:rPr>
                <w:rFonts w:eastAsia="Times New Roman" w:cstheme="minorHAnsi"/>
                <w:sz w:val="20"/>
                <w:szCs w:val="20"/>
                <w:lang w:eastAsia="pl-PL"/>
              </w:rPr>
              <w:t xml:space="preserve">POZWOLENIE na budowę lub ZGŁOSZENIE robót budowlanych lub inne pozwolenia związane z planowaną operacją (jeśli są </w:t>
            </w:r>
            <w:r w:rsidRPr="008247EE">
              <w:rPr>
                <w:rFonts w:eastAsia="Times New Roman" w:cstheme="minorHAnsi"/>
                <w:sz w:val="20"/>
                <w:szCs w:val="20"/>
                <w:lang w:eastAsia="pl-PL"/>
              </w:rPr>
              <w:lastRenderedPageBreak/>
              <w:t>wymagane)</w:t>
            </w:r>
          </w:p>
          <w:p w14:paraId="54E6D644" w14:textId="77777777" w:rsidR="000A4499" w:rsidRPr="008247EE" w:rsidRDefault="000A4499" w:rsidP="00C845BA">
            <w:pPr>
              <w:pStyle w:val="Akapitzlist"/>
              <w:rPr>
                <w:rFonts w:eastAsia="Times New Roman" w:cstheme="minorHAnsi"/>
                <w:sz w:val="20"/>
                <w:szCs w:val="20"/>
                <w:lang w:eastAsia="pl-PL"/>
              </w:rPr>
            </w:pPr>
          </w:p>
        </w:tc>
        <w:tc>
          <w:tcPr>
            <w:tcW w:w="3684" w:type="dxa"/>
            <w:vMerge/>
            <w:tcBorders>
              <w:top w:val="single" w:sz="4" w:space="0" w:color="auto"/>
              <w:left w:val="single" w:sz="8" w:space="0" w:color="auto"/>
              <w:bottom w:val="single" w:sz="4" w:space="0" w:color="auto"/>
              <w:right w:val="single" w:sz="8" w:space="0" w:color="auto"/>
            </w:tcBorders>
            <w:vAlign w:val="center"/>
            <w:hideMark/>
          </w:tcPr>
          <w:p w14:paraId="36B6CFA9" w14:textId="77777777" w:rsidR="000A4499" w:rsidRPr="00D141B2" w:rsidRDefault="000A4499" w:rsidP="00A5472F">
            <w:pPr>
              <w:spacing w:after="0" w:line="240" w:lineRule="auto"/>
              <w:jc w:val="center"/>
              <w:rPr>
                <w:rFonts w:eastAsia="Times New Roman" w:cstheme="minorHAnsi"/>
                <w:sz w:val="20"/>
                <w:szCs w:val="20"/>
                <w:lang w:eastAsia="pl-PL"/>
              </w:rPr>
            </w:pPr>
          </w:p>
        </w:tc>
      </w:tr>
      <w:tr w:rsidR="00716D06" w:rsidRPr="00D141B2" w14:paraId="25962C6D" w14:textId="77777777" w:rsidTr="005E0540">
        <w:trPr>
          <w:trHeight w:val="1806"/>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003CECA1" w14:textId="77777777" w:rsidR="00716D06"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3.</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3C4E8194" w14:textId="77777777" w:rsidR="00716D06" w:rsidRPr="00336450" w:rsidRDefault="00781BA3" w:rsidP="00716D06">
            <w:pPr>
              <w:spacing w:after="0" w:line="240" w:lineRule="auto"/>
              <w:jc w:val="center"/>
              <w:rPr>
                <w:rFonts w:eastAsia="Times New Roman" w:cstheme="minorHAnsi"/>
                <w:color w:val="FF0000"/>
                <w:sz w:val="20"/>
                <w:szCs w:val="20"/>
                <w:lang w:eastAsia="pl-PL"/>
              </w:rPr>
            </w:pPr>
            <w:r w:rsidRPr="00336450">
              <w:rPr>
                <w:color w:val="FF0000"/>
              </w:rPr>
              <w:t>Wykorzystanie lokalnych zasobów</w:t>
            </w:r>
          </w:p>
        </w:tc>
        <w:tc>
          <w:tcPr>
            <w:tcW w:w="2844" w:type="dxa"/>
            <w:vMerge w:val="restart"/>
            <w:tcBorders>
              <w:top w:val="single" w:sz="4" w:space="0" w:color="auto"/>
              <w:left w:val="single" w:sz="8" w:space="0" w:color="auto"/>
              <w:right w:val="single" w:sz="8" w:space="0" w:color="auto"/>
            </w:tcBorders>
            <w:vAlign w:val="center"/>
          </w:tcPr>
          <w:p w14:paraId="2ACDE13C" w14:textId="77777777" w:rsidR="00716D06" w:rsidRPr="00336450" w:rsidRDefault="00716D06" w:rsidP="00716D06">
            <w:pPr>
              <w:pStyle w:val="Default"/>
              <w:jc w:val="center"/>
              <w:rPr>
                <w:rFonts w:asciiTheme="minorHAnsi" w:hAnsiTheme="minorHAnsi" w:cstheme="minorHAnsi"/>
                <w:color w:val="FF0000"/>
              </w:rPr>
            </w:pPr>
            <w:r w:rsidRPr="00336450">
              <w:rPr>
                <w:rFonts w:asciiTheme="minorHAnsi" w:hAnsiTheme="minorHAnsi" w:cstheme="minorHAnsi"/>
                <w:color w:val="FF0000"/>
                <w:sz w:val="22"/>
                <w:szCs w:val="22"/>
              </w:rPr>
              <w:t>Preferowan</w:t>
            </w:r>
            <w:r w:rsidR="00781BA3" w:rsidRPr="00336450">
              <w:rPr>
                <w:rFonts w:asciiTheme="minorHAnsi" w:hAnsiTheme="minorHAnsi" w:cstheme="minorHAnsi"/>
                <w:color w:val="FF0000"/>
                <w:sz w:val="22"/>
                <w:szCs w:val="22"/>
              </w:rPr>
              <w:t>e</w:t>
            </w:r>
            <w:r w:rsidRPr="00336450">
              <w:rPr>
                <w:rFonts w:asciiTheme="minorHAnsi" w:hAnsiTheme="minorHAnsi" w:cstheme="minorHAnsi"/>
                <w:color w:val="FF0000"/>
                <w:sz w:val="22"/>
                <w:szCs w:val="22"/>
              </w:rPr>
              <w:t xml:space="preserve"> są </w:t>
            </w:r>
            <w:r w:rsidR="00781BA3" w:rsidRPr="00336450">
              <w:rPr>
                <w:rFonts w:asciiTheme="minorHAnsi" w:hAnsiTheme="minorHAnsi" w:cstheme="minorHAnsi"/>
                <w:color w:val="FF0000"/>
                <w:sz w:val="22"/>
                <w:szCs w:val="22"/>
              </w:rPr>
              <w:t>operacje</w:t>
            </w:r>
            <w:r w:rsidRPr="00336450">
              <w:rPr>
                <w:rFonts w:asciiTheme="minorHAnsi" w:hAnsiTheme="minorHAnsi" w:cstheme="minorHAnsi"/>
                <w:color w:val="FF0000"/>
                <w:sz w:val="22"/>
                <w:szCs w:val="22"/>
              </w:rPr>
              <w:t>, któ</w:t>
            </w:r>
            <w:r w:rsidR="00781BA3" w:rsidRPr="00336450">
              <w:rPr>
                <w:rFonts w:asciiTheme="minorHAnsi" w:hAnsiTheme="minorHAnsi" w:cstheme="minorHAnsi"/>
                <w:color w:val="FF0000"/>
                <w:sz w:val="22"/>
                <w:szCs w:val="22"/>
              </w:rPr>
              <w:t>rych efekty pozwolą na realizację zadań opartych na zasobach lokalnych obszaru LGD</w:t>
            </w:r>
            <w:r w:rsidRPr="00336450">
              <w:rPr>
                <w:rFonts w:asciiTheme="minorHAnsi" w:hAnsiTheme="minorHAnsi" w:cstheme="minorHAnsi"/>
                <w:color w:val="FF0000"/>
                <w:sz w:val="22"/>
                <w:szCs w:val="22"/>
              </w:rPr>
              <w:t xml:space="preserve"> </w:t>
            </w:r>
          </w:p>
          <w:p w14:paraId="37469430" w14:textId="77777777" w:rsidR="00716D06" w:rsidRPr="00336450" w:rsidRDefault="00716D06" w:rsidP="00716D06">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nil"/>
              <w:bottom w:val="single" w:sz="4" w:space="0" w:color="auto"/>
              <w:right w:val="single" w:sz="8" w:space="0" w:color="auto"/>
            </w:tcBorders>
            <w:shd w:val="clear" w:color="auto" w:fill="auto"/>
            <w:noWrap/>
            <w:vAlign w:val="center"/>
          </w:tcPr>
          <w:p w14:paraId="29AFC3AA" w14:textId="77777777" w:rsidR="00716D06"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p w14:paraId="56F21C82" w14:textId="77777777" w:rsidR="00716D06" w:rsidRPr="008247EE" w:rsidRDefault="00716D06" w:rsidP="00716D06">
            <w:pPr>
              <w:spacing w:after="0" w:line="240" w:lineRule="auto"/>
              <w:rPr>
                <w:rFonts w:eastAsia="Times New Roman" w:cstheme="minorHAnsi"/>
                <w:sz w:val="20"/>
                <w:szCs w:val="20"/>
                <w:lang w:eastAsia="pl-PL"/>
              </w:rPr>
            </w:pPr>
          </w:p>
        </w:tc>
        <w:tc>
          <w:tcPr>
            <w:tcW w:w="4394" w:type="dxa"/>
            <w:tcBorders>
              <w:top w:val="single" w:sz="4" w:space="0" w:color="auto"/>
              <w:left w:val="nil"/>
              <w:bottom w:val="single" w:sz="4" w:space="0" w:color="auto"/>
              <w:right w:val="single" w:sz="8" w:space="0" w:color="auto"/>
            </w:tcBorders>
            <w:shd w:val="clear" w:color="auto" w:fill="auto"/>
          </w:tcPr>
          <w:p w14:paraId="213C9992" w14:textId="77777777" w:rsidR="00716D06" w:rsidRPr="00336450" w:rsidRDefault="00716D06" w:rsidP="00716D06">
            <w:pPr>
              <w:pStyle w:val="Default"/>
              <w:jc w:val="center"/>
              <w:rPr>
                <w:rFonts w:asciiTheme="minorHAnsi" w:hAnsiTheme="minorHAnsi" w:cstheme="minorHAnsi"/>
                <w:color w:val="FF0000"/>
                <w:sz w:val="22"/>
                <w:szCs w:val="22"/>
              </w:rPr>
            </w:pPr>
          </w:p>
          <w:p w14:paraId="2CDC308F" w14:textId="77777777" w:rsidR="00716D06" w:rsidRPr="00336450" w:rsidRDefault="00781BA3" w:rsidP="00716D06">
            <w:pPr>
              <w:pStyle w:val="Default"/>
              <w:jc w:val="center"/>
              <w:rPr>
                <w:rFonts w:asciiTheme="minorHAnsi" w:hAnsiTheme="minorHAnsi" w:cstheme="minorHAnsi"/>
                <w:color w:val="FF0000"/>
              </w:rPr>
            </w:pPr>
            <w:r w:rsidRPr="00336450">
              <w:rPr>
                <w:rFonts w:asciiTheme="minorHAnsi" w:hAnsiTheme="minorHAnsi" w:cstheme="minorHAnsi"/>
                <w:color w:val="FF0000"/>
                <w:sz w:val="22"/>
                <w:szCs w:val="22"/>
              </w:rPr>
              <w:t>Brak możliwości wykorzystania lokalnych zasobów</w:t>
            </w:r>
          </w:p>
          <w:p w14:paraId="163FB279" w14:textId="77777777" w:rsidR="00716D06" w:rsidRPr="00336450" w:rsidRDefault="00716D06" w:rsidP="00716D06">
            <w:pPr>
              <w:rPr>
                <w:rFonts w:eastAsia="Times New Roman" w:cstheme="minorHAnsi"/>
                <w:color w:val="FF0000"/>
                <w:sz w:val="20"/>
                <w:szCs w:val="20"/>
                <w:lang w:eastAsia="pl-PL"/>
              </w:rPr>
            </w:pPr>
          </w:p>
        </w:tc>
        <w:tc>
          <w:tcPr>
            <w:tcW w:w="3684" w:type="dxa"/>
            <w:vMerge w:val="restart"/>
            <w:tcBorders>
              <w:top w:val="single" w:sz="4" w:space="0" w:color="auto"/>
              <w:left w:val="single" w:sz="8" w:space="0" w:color="auto"/>
              <w:right w:val="single" w:sz="8" w:space="0" w:color="auto"/>
            </w:tcBorders>
          </w:tcPr>
          <w:p w14:paraId="24AE7B3D"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Kryterium weryfikowane na podstawie informacji zawartych we wniosku i załącznikach. </w:t>
            </w:r>
          </w:p>
          <w:p w14:paraId="54BA9E3D"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b/>
                <w:bCs/>
                <w:sz w:val="22"/>
                <w:szCs w:val="22"/>
              </w:rPr>
              <w:t>Zasoby przyrodniczo - krajobrazowe –</w:t>
            </w:r>
            <w:r w:rsidRPr="00972E9D">
              <w:rPr>
                <w:rFonts w:asciiTheme="minorHAnsi" w:hAnsiTheme="minorHAnsi" w:cstheme="minorHAnsi"/>
                <w:sz w:val="22"/>
                <w:szCs w:val="22"/>
              </w:rPr>
              <w:t xml:space="preserve"> rozumiane jako możliwość wykorzystania atrakcyjności przyrodniczej, pomników przyrody, miejsc o szczególnych walorach krajobrazowych występujących na obszarze LGD. </w:t>
            </w:r>
          </w:p>
          <w:p w14:paraId="16556427" w14:textId="77777777" w:rsidR="00716D06" w:rsidRPr="00972E9D" w:rsidRDefault="00716D06" w:rsidP="00716D06">
            <w:pPr>
              <w:pStyle w:val="Default"/>
              <w:jc w:val="center"/>
              <w:rPr>
                <w:rFonts w:asciiTheme="minorHAnsi" w:hAnsiTheme="minorHAnsi" w:cstheme="minorHAnsi"/>
                <w:b/>
                <w:bCs/>
                <w:sz w:val="22"/>
                <w:szCs w:val="22"/>
              </w:rPr>
            </w:pPr>
            <w:r w:rsidRPr="00972E9D">
              <w:rPr>
                <w:rFonts w:asciiTheme="minorHAnsi" w:hAnsiTheme="minorHAnsi" w:cstheme="minorHAnsi"/>
                <w:b/>
                <w:bCs/>
                <w:sz w:val="22"/>
                <w:szCs w:val="22"/>
              </w:rPr>
              <w:t xml:space="preserve">Zasoby kulturowe – </w:t>
            </w:r>
            <w:r w:rsidRPr="00972E9D">
              <w:rPr>
                <w:rFonts w:asciiTheme="minorHAnsi" w:hAnsiTheme="minorHAnsi" w:cstheme="minorHAnsi"/>
                <w:sz w:val="22"/>
                <w:szCs w:val="22"/>
              </w:rPr>
              <w:t>obejmują:</w:t>
            </w:r>
            <w:r w:rsidRPr="00972E9D">
              <w:rPr>
                <w:rFonts w:asciiTheme="minorHAnsi" w:hAnsiTheme="minorHAnsi" w:cstheme="minorHAnsi"/>
                <w:b/>
                <w:bCs/>
                <w:sz w:val="22"/>
                <w:szCs w:val="22"/>
              </w:rPr>
              <w:t xml:space="preserve"> </w:t>
            </w:r>
          </w:p>
          <w:p w14:paraId="64EFE569"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 materialne dziedzictwo obszaru LGD, do których należą obiekty istotne dla archeologii, architektury, nauki, np. budynki, witraże, freski, a także książki, dokumenty, dzieła sztuki lub inne zabytkowe przedmioty i miejsca, które są uważane za godne zachowania na przyszłość, oraz </w:t>
            </w:r>
          </w:p>
          <w:p w14:paraId="6240E4A7" w14:textId="77777777" w:rsidR="00716D06" w:rsidRPr="00972E9D" w:rsidRDefault="00716D06" w:rsidP="00716D06">
            <w:pPr>
              <w:spacing w:after="0" w:line="240" w:lineRule="auto"/>
              <w:jc w:val="center"/>
              <w:rPr>
                <w:rFonts w:cstheme="minorHAnsi"/>
              </w:rPr>
            </w:pPr>
            <w:r w:rsidRPr="00972E9D">
              <w:rPr>
                <w:rFonts w:cstheme="minorHAnsi"/>
              </w:rPr>
              <w:t xml:space="preserve">- niematerialne dziedzictwo obszaru LGD, np. zwyczaje, tradycje, obrzędy, rytuały, a także folklor muzyczny, taneczny i słowny (w tym gwary, legendy, mowy obrzędowe) oraz tradycje życia rodzinnego, sąsiedzkiego </w:t>
            </w:r>
          </w:p>
          <w:p w14:paraId="6E90D001"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wspólnotowego, charakterystyczne i występujące na obszarze LGD. </w:t>
            </w:r>
          </w:p>
          <w:p w14:paraId="4488A170" w14:textId="77777777" w:rsidR="00716D06" w:rsidRPr="00E82855"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b/>
                <w:bCs/>
                <w:sz w:val="22"/>
                <w:szCs w:val="22"/>
              </w:rPr>
              <w:t xml:space="preserve">Produkty lokalne – </w:t>
            </w:r>
            <w:r w:rsidRPr="00972E9D">
              <w:rPr>
                <w:rFonts w:asciiTheme="minorHAnsi" w:hAnsiTheme="minorHAnsi" w:cstheme="minorHAnsi"/>
                <w:sz w:val="22"/>
                <w:szCs w:val="22"/>
              </w:rPr>
              <w:t xml:space="preserve">to wyroby wytwarzane przez osobę/podmiot na obszarze LGD, które są charakterystyczne i specyficzne dla tego obszaru. Za produkt lokalny uznaje się np.: miody, sery, wędliny, płody rolne, produkty spożywcze wytwarzane przez rolników, ale również wyroby rękodzieła </w:t>
            </w:r>
            <w:r w:rsidRPr="00E82855">
              <w:rPr>
                <w:rFonts w:asciiTheme="minorHAnsi" w:hAnsiTheme="minorHAnsi" w:cstheme="minorHAnsi"/>
                <w:sz w:val="22"/>
                <w:szCs w:val="22"/>
              </w:rPr>
              <w:t xml:space="preserve">artystycznego. </w:t>
            </w:r>
          </w:p>
          <w:p w14:paraId="48A60EE4" w14:textId="77777777" w:rsidR="00716D06" w:rsidRPr="00D141B2" w:rsidRDefault="00716D06" w:rsidP="00716D06">
            <w:pPr>
              <w:spacing w:after="0" w:line="240" w:lineRule="auto"/>
              <w:jc w:val="center"/>
              <w:rPr>
                <w:rFonts w:eastAsia="Times New Roman" w:cstheme="minorHAnsi"/>
                <w:sz w:val="20"/>
                <w:szCs w:val="20"/>
                <w:lang w:eastAsia="pl-PL"/>
              </w:rPr>
            </w:pPr>
            <w:r w:rsidRPr="00963BD3">
              <w:rPr>
                <w:rFonts w:cstheme="minorHAnsi"/>
              </w:rPr>
              <w:t xml:space="preserve">Należy wykazać umocowanie lokalnych zasobów w materiałach źródłowych (takich, jak publikacje, gminne rejestry itd.) </w:t>
            </w:r>
            <w:r w:rsidR="00195521" w:rsidRPr="00336450">
              <w:rPr>
                <w:rFonts w:cstheme="minorHAnsi"/>
                <w:color w:val="FF0000"/>
              </w:rPr>
              <w:t>oraz wskazać jakie zadania oparte na zasobach lokalnych obszaru LGD</w:t>
            </w:r>
            <w:r w:rsidR="00525D0D" w:rsidRPr="00336450">
              <w:rPr>
                <w:rFonts w:cstheme="minorHAnsi"/>
                <w:color w:val="FF0000"/>
              </w:rPr>
              <w:t xml:space="preserve"> będą</w:t>
            </w:r>
            <w:r w:rsidR="00195521" w:rsidRPr="00336450">
              <w:rPr>
                <w:rFonts w:cstheme="minorHAnsi"/>
                <w:color w:val="FF0000"/>
              </w:rPr>
              <w:t xml:space="preserve"> realizowane z wykorzystaniem efektów</w:t>
            </w:r>
            <w:r w:rsidR="00525D0D" w:rsidRPr="00336450">
              <w:rPr>
                <w:rFonts w:cstheme="minorHAnsi"/>
                <w:color w:val="FF0000"/>
              </w:rPr>
              <w:t xml:space="preserve"> </w:t>
            </w:r>
            <w:r w:rsidR="00195521" w:rsidRPr="00336450">
              <w:rPr>
                <w:rFonts w:cstheme="minorHAnsi"/>
                <w:color w:val="FF0000"/>
              </w:rPr>
              <w:t>operacji</w:t>
            </w:r>
          </w:p>
        </w:tc>
      </w:tr>
      <w:tr w:rsidR="00716D06" w:rsidRPr="00D141B2" w14:paraId="1DFCC288" w14:textId="77777777" w:rsidTr="005E0540">
        <w:trPr>
          <w:trHeight w:val="1806"/>
          <w:jc w:val="center"/>
        </w:trPr>
        <w:tc>
          <w:tcPr>
            <w:tcW w:w="1089" w:type="dxa"/>
            <w:vMerge/>
            <w:tcBorders>
              <w:left w:val="single" w:sz="8" w:space="0" w:color="auto"/>
              <w:bottom w:val="single" w:sz="4" w:space="0" w:color="auto"/>
              <w:right w:val="single" w:sz="8" w:space="0" w:color="auto"/>
            </w:tcBorders>
            <w:shd w:val="clear" w:color="auto" w:fill="D5DCE4" w:themeFill="text2" w:themeFillTint="33"/>
            <w:vAlign w:val="center"/>
          </w:tcPr>
          <w:p w14:paraId="0D332525" w14:textId="77777777" w:rsidR="00716D06" w:rsidRDefault="00716D06" w:rsidP="00716D06">
            <w:pPr>
              <w:spacing w:after="0" w:line="240" w:lineRule="auto"/>
              <w:jc w:val="center"/>
              <w:rPr>
                <w:rFonts w:eastAsia="Times New Roman" w:cstheme="minorHAnsi"/>
                <w:sz w:val="20"/>
                <w:szCs w:val="20"/>
                <w:lang w:eastAsia="pl-PL"/>
              </w:rPr>
            </w:pPr>
          </w:p>
        </w:tc>
        <w:tc>
          <w:tcPr>
            <w:tcW w:w="1984" w:type="dxa"/>
            <w:vMerge/>
            <w:tcBorders>
              <w:left w:val="single" w:sz="8" w:space="0" w:color="auto"/>
              <w:bottom w:val="single" w:sz="4" w:space="0" w:color="auto"/>
              <w:right w:val="single" w:sz="8" w:space="0" w:color="auto"/>
            </w:tcBorders>
            <w:shd w:val="clear" w:color="auto" w:fill="D5DCE4" w:themeFill="text2" w:themeFillTint="33"/>
            <w:vAlign w:val="center"/>
          </w:tcPr>
          <w:p w14:paraId="7E24C438" w14:textId="77777777" w:rsidR="00716D06" w:rsidRDefault="00716D06" w:rsidP="00716D06">
            <w:pPr>
              <w:spacing w:after="0" w:line="240" w:lineRule="auto"/>
              <w:jc w:val="center"/>
              <w:rPr>
                <w:rFonts w:eastAsia="Times New Roman" w:cstheme="minorHAnsi"/>
                <w:sz w:val="20"/>
                <w:szCs w:val="20"/>
                <w:lang w:eastAsia="pl-PL"/>
              </w:rPr>
            </w:pPr>
          </w:p>
        </w:tc>
        <w:tc>
          <w:tcPr>
            <w:tcW w:w="2844" w:type="dxa"/>
            <w:vMerge/>
            <w:tcBorders>
              <w:left w:val="single" w:sz="8" w:space="0" w:color="auto"/>
              <w:bottom w:val="single" w:sz="4" w:space="0" w:color="auto"/>
              <w:right w:val="single" w:sz="4" w:space="0" w:color="auto"/>
            </w:tcBorders>
            <w:vAlign w:val="center"/>
          </w:tcPr>
          <w:p w14:paraId="638898FE" w14:textId="77777777" w:rsidR="00716D06" w:rsidRPr="00A52B26" w:rsidRDefault="00716D06" w:rsidP="00716D06">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43D5" w14:textId="77777777" w:rsidR="00716D06" w:rsidRPr="008247EE"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p>
        </w:tc>
        <w:tc>
          <w:tcPr>
            <w:tcW w:w="4394" w:type="dxa"/>
            <w:tcBorders>
              <w:top w:val="single" w:sz="4" w:space="0" w:color="auto"/>
              <w:left w:val="single" w:sz="4" w:space="0" w:color="auto"/>
              <w:bottom w:val="single" w:sz="4" w:space="0" w:color="auto"/>
              <w:right w:val="single" w:sz="8" w:space="0" w:color="auto"/>
            </w:tcBorders>
            <w:shd w:val="clear" w:color="auto" w:fill="auto"/>
          </w:tcPr>
          <w:p w14:paraId="76D10A02" w14:textId="77777777" w:rsidR="00716D06" w:rsidRPr="00336450" w:rsidRDefault="00716D06" w:rsidP="00716D06">
            <w:pPr>
              <w:rPr>
                <w:rFonts w:cstheme="minorHAnsi"/>
                <w:color w:val="FF0000"/>
              </w:rPr>
            </w:pPr>
          </w:p>
          <w:p w14:paraId="4C79E171" w14:textId="77777777" w:rsidR="002375AD" w:rsidRPr="00336450" w:rsidRDefault="002375AD" w:rsidP="00716D06">
            <w:pPr>
              <w:jc w:val="center"/>
              <w:rPr>
                <w:rFonts w:cstheme="minorHAnsi"/>
                <w:color w:val="FF0000"/>
              </w:rPr>
            </w:pPr>
          </w:p>
          <w:p w14:paraId="7ACA897C" w14:textId="77777777" w:rsidR="002375AD" w:rsidRPr="00336450" w:rsidRDefault="002375AD" w:rsidP="00716D06">
            <w:pPr>
              <w:jc w:val="center"/>
              <w:rPr>
                <w:rFonts w:cstheme="minorHAnsi"/>
                <w:color w:val="FF0000"/>
              </w:rPr>
            </w:pPr>
          </w:p>
          <w:p w14:paraId="4709474B" w14:textId="77777777" w:rsidR="00716D06" w:rsidRPr="00336450" w:rsidRDefault="002375AD" w:rsidP="00716D06">
            <w:pPr>
              <w:jc w:val="center"/>
              <w:rPr>
                <w:rFonts w:eastAsia="Times New Roman" w:cstheme="minorHAnsi"/>
                <w:color w:val="FF0000"/>
                <w:sz w:val="20"/>
                <w:szCs w:val="20"/>
                <w:lang w:eastAsia="pl-PL"/>
              </w:rPr>
            </w:pPr>
            <w:r w:rsidRPr="00336450">
              <w:rPr>
                <w:rFonts w:cstheme="minorHAnsi"/>
                <w:color w:val="FF0000"/>
              </w:rPr>
              <w:t>Możliwość wykorzystania min. jednego zasobu z trzech podanych</w:t>
            </w:r>
          </w:p>
        </w:tc>
        <w:tc>
          <w:tcPr>
            <w:tcW w:w="3684" w:type="dxa"/>
            <w:vMerge/>
            <w:tcBorders>
              <w:left w:val="single" w:sz="8" w:space="0" w:color="auto"/>
              <w:bottom w:val="single" w:sz="4" w:space="0" w:color="auto"/>
              <w:right w:val="single" w:sz="8" w:space="0" w:color="auto"/>
            </w:tcBorders>
            <w:vAlign w:val="center"/>
          </w:tcPr>
          <w:p w14:paraId="4A00DBCA" w14:textId="77777777" w:rsidR="00716D06" w:rsidRPr="00D141B2" w:rsidRDefault="00716D06" w:rsidP="00716D06">
            <w:pPr>
              <w:spacing w:after="0" w:line="240" w:lineRule="auto"/>
              <w:jc w:val="center"/>
              <w:rPr>
                <w:rFonts w:eastAsia="Times New Roman" w:cstheme="minorHAnsi"/>
                <w:sz w:val="20"/>
                <w:szCs w:val="20"/>
                <w:lang w:eastAsia="pl-PL"/>
              </w:rPr>
            </w:pPr>
          </w:p>
        </w:tc>
      </w:tr>
      <w:tr w:rsidR="006E3F94" w:rsidRPr="00D141B2" w14:paraId="32DFD39F" w14:textId="77777777" w:rsidTr="005E0540">
        <w:trPr>
          <w:trHeight w:val="1806"/>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04BF8F56" w14:textId="77777777"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43EA84FF" w14:textId="77777777"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Doświadczenie</w:t>
            </w:r>
          </w:p>
        </w:tc>
        <w:tc>
          <w:tcPr>
            <w:tcW w:w="2844" w:type="dxa"/>
            <w:vMerge w:val="restart"/>
            <w:tcBorders>
              <w:top w:val="single" w:sz="4" w:space="0" w:color="auto"/>
              <w:left w:val="single" w:sz="8" w:space="0" w:color="auto"/>
              <w:right w:val="single" w:sz="8" w:space="0" w:color="auto"/>
            </w:tcBorders>
            <w:vAlign w:val="center"/>
          </w:tcPr>
          <w:p w14:paraId="16FD11AA" w14:textId="77777777" w:rsidR="006E3F94" w:rsidRPr="00336450" w:rsidRDefault="006E3F94" w:rsidP="00716D06">
            <w:pPr>
              <w:spacing w:after="0" w:line="240" w:lineRule="auto"/>
              <w:jc w:val="center"/>
              <w:rPr>
                <w:rFonts w:eastAsia="Times New Roman" w:cstheme="minorHAnsi"/>
                <w:color w:val="FF0000"/>
                <w:sz w:val="20"/>
                <w:szCs w:val="20"/>
                <w:lang w:eastAsia="pl-PL"/>
              </w:rPr>
            </w:pPr>
            <w:r w:rsidRPr="00336450">
              <w:rPr>
                <w:rFonts w:eastAsia="Times New Roman" w:cstheme="minorHAnsi"/>
                <w:color w:val="FF0000"/>
                <w:sz w:val="20"/>
                <w:szCs w:val="20"/>
                <w:lang w:eastAsia="pl-PL"/>
              </w:rPr>
              <w:t>Kryterium premiujące operacj</w:t>
            </w:r>
            <w:r w:rsidR="00BB0E21" w:rsidRPr="00336450">
              <w:rPr>
                <w:rFonts w:eastAsia="Times New Roman" w:cstheme="minorHAnsi"/>
                <w:color w:val="FF0000"/>
                <w:sz w:val="20"/>
                <w:szCs w:val="20"/>
                <w:lang w:eastAsia="pl-PL"/>
              </w:rPr>
              <w:t>e</w:t>
            </w:r>
            <w:r w:rsidRPr="00336450">
              <w:rPr>
                <w:rFonts w:eastAsia="Times New Roman" w:cstheme="minorHAnsi"/>
                <w:color w:val="FF0000"/>
                <w:sz w:val="20"/>
                <w:szCs w:val="20"/>
                <w:lang w:eastAsia="pl-PL"/>
              </w:rPr>
              <w:t>, któr</w:t>
            </w:r>
            <w:r w:rsidR="00BB0E21" w:rsidRPr="00336450">
              <w:rPr>
                <w:rFonts w:eastAsia="Times New Roman" w:cstheme="minorHAnsi"/>
                <w:color w:val="FF0000"/>
                <w:sz w:val="20"/>
                <w:szCs w:val="20"/>
                <w:lang w:eastAsia="pl-PL"/>
              </w:rPr>
              <w:t>e</w:t>
            </w:r>
            <w:r w:rsidRPr="00336450">
              <w:rPr>
                <w:rFonts w:eastAsia="Times New Roman" w:cstheme="minorHAnsi"/>
                <w:color w:val="FF0000"/>
                <w:sz w:val="20"/>
                <w:szCs w:val="20"/>
                <w:lang w:eastAsia="pl-PL"/>
              </w:rPr>
              <w:t xml:space="preserve"> będ</w:t>
            </w:r>
            <w:r w:rsidR="00BB0E21" w:rsidRPr="00336450">
              <w:rPr>
                <w:rFonts w:eastAsia="Times New Roman" w:cstheme="minorHAnsi"/>
                <w:color w:val="FF0000"/>
                <w:sz w:val="20"/>
                <w:szCs w:val="20"/>
                <w:lang w:eastAsia="pl-PL"/>
              </w:rPr>
              <w:t>ą</w:t>
            </w:r>
            <w:r w:rsidRPr="00336450">
              <w:rPr>
                <w:rFonts w:eastAsia="Times New Roman" w:cstheme="minorHAnsi"/>
                <w:color w:val="FF0000"/>
                <w:sz w:val="20"/>
                <w:szCs w:val="20"/>
                <w:lang w:eastAsia="pl-PL"/>
              </w:rPr>
              <w:t xml:space="preserve"> realizowan</w:t>
            </w:r>
            <w:r w:rsidR="00BB0E21" w:rsidRPr="00336450">
              <w:rPr>
                <w:rFonts w:eastAsia="Times New Roman" w:cstheme="minorHAnsi"/>
                <w:color w:val="FF0000"/>
                <w:sz w:val="20"/>
                <w:szCs w:val="20"/>
                <w:lang w:eastAsia="pl-PL"/>
              </w:rPr>
              <w:t>e</w:t>
            </w:r>
            <w:r w:rsidRPr="00336450">
              <w:rPr>
                <w:rFonts w:eastAsia="Times New Roman" w:cstheme="minorHAnsi"/>
                <w:color w:val="FF0000"/>
                <w:sz w:val="20"/>
                <w:szCs w:val="20"/>
                <w:lang w:eastAsia="pl-PL"/>
              </w:rPr>
              <w:t xml:space="preserve"> przez Wnioskodawcę posiadającego doświadczenie zbieżne z zakresem planowanej operacji</w:t>
            </w:r>
          </w:p>
        </w:tc>
        <w:tc>
          <w:tcPr>
            <w:tcW w:w="700" w:type="dxa"/>
            <w:tcBorders>
              <w:top w:val="single" w:sz="4" w:space="0" w:color="auto"/>
              <w:left w:val="nil"/>
              <w:bottom w:val="single" w:sz="4" w:space="0" w:color="auto"/>
              <w:right w:val="single" w:sz="8" w:space="0" w:color="auto"/>
            </w:tcBorders>
            <w:shd w:val="clear" w:color="auto" w:fill="auto"/>
            <w:noWrap/>
            <w:vAlign w:val="center"/>
          </w:tcPr>
          <w:p w14:paraId="059B773C" w14:textId="77777777" w:rsidR="006E3F94" w:rsidRPr="008247EE"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tc>
        <w:tc>
          <w:tcPr>
            <w:tcW w:w="4394" w:type="dxa"/>
            <w:tcBorders>
              <w:top w:val="single" w:sz="4" w:space="0" w:color="auto"/>
              <w:left w:val="nil"/>
              <w:bottom w:val="single" w:sz="4" w:space="0" w:color="auto"/>
              <w:right w:val="single" w:sz="8" w:space="0" w:color="auto"/>
            </w:tcBorders>
            <w:shd w:val="clear" w:color="auto" w:fill="auto"/>
          </w:tcPr>
          <w:p w14:paraId="3839EF6C" w14:textId="77777777" w:rsidR="006E3F94" w:rsidRDefault="006E3F94" w:rsidP="006E3F94">
            <w:pPr>
              <w:jc w:val="center"/>
              <w:rPr>
                <w:rFonts w:eastAsia="Times New Roman" w:cstheme="minorHAnsi"/>
                <w:sz w:val="20"/>
                <w:szCs w:val="20"/>
                <w:lang w:eastAsia="pl-PL"/>
              </w:rPr>
            </w:pPr>
          </w:p>
          <w:p w14:paraId="21A2C5AC" w14:textId="77777777" w:rsidR="006E3F94" w:rsidRPr="008247EE" w:rsidRDefault="006E3F94" w:rsidP="006E3F94">
            <w:pPr>
              <w:jc w:val="center"/>
              <w:rPr>
                <w:rFonts w:eastAsia="Times New Roman" w:cstheme="minorHAnsi"/>
                <w:sz w:val="20"/>
                <w:szCs w:val="20"/>
                <w:lang w:eastAsia="pl-PL"/>
              </w:rPr>
            </w:pPr>
            <w:r>
              <w:rPr>
                <w:rFonts w:eastAsia="Times New Roman" w:cstheme="minorHAnsi"/>
                <w:sz w:val="20"/>
                <w:szCs w:val="20"/>
                <w:lang w:eastAsia="pl-PL"/>
              </w:rPr>
              <w:t>Operacja będzie realizowana przez Wnioskodawcę nieposiadającego odpowiedniego doświadczenia</w:t>
            </w:r>
          </w:p>
        </w:tc>
        <w:tc>
          <w:tcPr>
            <w:tcW w:w="3684" w:type="dxa"/>
            <w:vMerge w:val="restart"/>
            <w:tcBorders>
              <w:top w:val="single" w:sz="4" w:space="0" w:color="auto"/>
              <w:left w:val="single" w:sz="8" w:space="0" w:color="auto"/>
              <w:right w:val="single" w:sz="8" w:space="0" w:color="auto"/>
            </w:tcBorders>
            <w:vAlign w:val="center"/>
          </w:tcPr>
          <w:p w14:paraId="7C861D3D" w14:textId="77777777" w:rsidR="006E3F94" w:rsidRPr="00336450" w:rsidRDefault="006E3F94" w:rsidP="00716D06">
            <w:pPr>
              <w:spacing w:after="0" w:line="240" w:lineRule="auto"/>
              <w:jc w:val="center"/>
              <w:rPr>
                <w:rFonts w:eastAsia="Times New Roman" w:cstheme="minorHAnsi"/>
                <w:color w:val="FF0000"/>
                <w:sz w:val="20"/>
                <w:szCs w:val="20"/>
                <w:lang w:eastAsia="pl-PL"/>
              </w:rPr>
            </w:pPr>
            <w:r>
              <w:rPr>
                <w:rFonts w:eastAsia="Times New Roman" w:cstheme="minorHAnsi"/>
                <w:sz w:val="20"/>
                <w:szCs w:val="20"/>
                <w:lang w:eastAsia="pl-PL"/>
              </w:rPr>
              <w:t xml:space="preserve">Źródłem weryfikacji czy planowana operacja będzie realizowana przez Wnioskodawcę posiadającego </w:t>
            </w:r>
            <w:r w:rsidRPr="00336450">
              <w:rPr>
                <w:rFonts w:eastAsia="Times New Roman" w:cstheme="minorHAnsi"/>
                <w:color w:val="FF0000"/>
                <w:sz w:val="20"/>
                <w:szCs w:val="20"/>
                <w:lang w:eastAsia="pl-PL"/>
              </w:rPr>
              <w:t>doświadczenie zbieżne z zakresem planowanej operacji będą</w:t>
            </w:r>
          </w:p>
          <w:p w14:paraId="401CB17C" w14:textId="77777777" w:rsidR="006E3F94" w:rsidRPr="00336450" w:rsidRDefault="006A0C36" w:rsidP="00716D06">
            <w:pPr>
              <w:spacing w:after="0" w:line="240" w:lineRule="auto"/>
              <w:jc w:val="center"/>
              <w:rPr>
                <w:rFonts w:eastAsia="Times New Roman" w:cstheme="minorHAnsi"/>
                <w:color w:val="FF0000"/>
                <w:sz w:val="20"/>
                <w:szCs w:val="20"/>
                <w:lang w:eastAsia="pl-PL"/>
              </w:rPr>
            </w:pPr>
            <w:r w:rsidRPr="00336450">
              <w:rPr>
                <w:rFonts w:eastAsia="Times New Roman" w:cstheme="minorHAnsi"/>
                <w:color w:val="FF0000"/>
                <w:sz w:val="20"/>
                <w:szCs w:val="20"/>
                <w:lang w:eastAsia="pl-PL"/>
              </w:rPr>
              <w:t>dokumenty potwierdzające</w:t>
            </w:r>
            <w:r w:rsidR="00456AD9" w:rsidRPr="00336450">
              <w:rPr>
                <w:rFonts w:eastAsia="Times New Roman" w:cstheme="minorHAnsi"/>
                <w:color w:val="FF0000"/>
                <w:sz w:val="20"/>
                <w:szCs w:val="20"/>
                <w:lang w:eastAsia="pl-PL"/>
              </w:rPr>
              <w:t xml:space="preserve"> zrealizowanie</w:t>
            </w:r>
            <w:r w:rsidRPr="00336450">
              <w:rPr>
                <w:rFonts w:eastAsia="Times New Roman" w:cstheme="minorHAnsi"/>
                <w:color w:val="FF0000"/>
                <w:sz w:val="20"/>
                <w:szCs w:val="20"/>
                <w:lang w:eastAsia="pl-PL"/>
              </w:rPr>
              <w:t xml:space="preserve"> operacji zbieżnej z zakresem naboru (np. informacje dotyczące płatności końcowej) </w:t>
            </w:r>
            <w:r w:rsidR="006E24A1" w:rsidRPr="00336450">
              <w:rPr>
                <w:rFonts w:eastAsia="Times New Roman" w:cstheme="minorHAnsi"/>
                <w:color w:val="FF0000"/>
                <w:sz w:val="20"/>
                <w:szCs w:val="20"/>
                <w:lang w:eastAsia="pl-PL"/>
              </w:rPr>
              <w:t xml:space="preserve">załączone do wniosku o przyznanie pomocy. </w:t>
            </w:r>
          </w:p>
          <w:p w14:paraId="27D1B37F" w14:textId="77777777" w:rsidR="006E3F94" w:rsidRPr="00D141B2" w:rsidRDefault="006E3F94" w:rsidP="006E3F94">
            <w:pPr>
              <w:spacing w:after="0" w:line="240" w:lineRule="auto"/>
              <w:rPr>
                <w:rFonts w:eastAsia="Times New Roman" w:cstheme="minorHAnsi"/>
                <w:sz w:val="20"/>
                <w:szCs w:val="20"/>
                <w:lang w:eastAsia="pl-PL"/>
              </w:rPr>
            </w:pPr>
          </w:p>
        </w:tc>
      </w:tr>
      <w:tr w:rsidR="006E3F94" w:rsidRPr="00D141B2" w14:paraId="6D33CF28" w14:textId="77777777" w:rsidTr="005E0540">
        <w:trPr>
          <w:trHeight w:val="1806"/>
          <w:jc w:val="center"/>
        </w:trPr>
        <w:tc>
          <w:tcPr>
            <w:tcW w:w="1089" w:type="dxa"/>
            <w:vMerge/>
            <w:tcBorders>
              <w:left w:val="single" w:sz="8" w:space="0" w:color="auto"/>
              <w:bottom w:val="single" w:sz="4" w:space="0" w:color="auto"/>
              <w:right w:val="single" w:sz="8" w:space="0" w:color="auto"/>
            </w:tcBorders>
            <w:shd w:val="clear" w:color="auto" w:fill="D5DCE4" w:themeFill="text2" w:themeFillTint="33"/>
            <w:vAlign w:val="center"/>
          </w:tcPr>
          <w:p w14:paraId="4FC65559" w14:textId="77777777" w:rsidR="006E3F94" w:rsidRDefault="006E3F94" w:rsidP="00716D06">
            <w:pPr>
              <w:spacing w:after="0" w:line="240" w:lineRule="auto"/>
              <w:jc w:val="center"/>
              <w:rPr>
                <w:rFonts w:eastAsia="Times New Roman" w:cstheme="minorHAnsi"/>
                <w:sz w:val="20"/>
                <w:szCs w:val="20"/>
                <w:lang w:eastAsia="pl-PL"/>
              </w:rPr>
            </w:pPr>
          </w:p>
        </w:tc>
        <w:tc>
          <w:tcPr>
            <w:tcW w:w="1984" w:type="dxa"/>
            <w:vMerge/>
            <w:tcBorders>
              <w:left w:val="single" w:sz="8" w:space="0" w:color="auto"/>
              <w:bottom w:val="single" w:sz="4" w:space="0" w:color="auto"/>
              <w:right w:val="single" w:sz="8" w:space="0" w:color="auto"/>
            </w:tcBorders>
            <w:shd w:val="clear" w:color="auto" w:fill="D5DCE4" w:themeFill="text2" w:themeFillTint="33"/>
            <w:vAlign w:val="center"/>
          </w:tcPr>
          <w:p w14:paraId="06C52854" w14:textId="77777777" w:rsidR="006E3F94" w:rsidRDefault="006E3F94" w:rsidP="00716D06">
            <w:pPr>
              <w:spacing w:after="0" w:line="240" w:lineRule="auto"/>
              <w:jc w:val="center"/>
              <w:rPr>
                <w:rFonts w:eastAsia="Times New Roman" w:cstheme="minorHAnsi"/>
                <w:sz w:val="20"/>
                <w:szCs w:val="20"/>
                <w:lang w:eastAsia="pl-PL"/>
              </w:rPr>
            </w:pPr>
          </w:p>
        </w:tc>
        <w:tc>
          <w:tcPr>
            <w:tcW w:w="2844" w:type="dxa"/>
            <w:vMerge/>
            <w:tcBorders>
              <w:left w:val="single" w:sz="8" w:space="0" w:color="auto"/>
              <w:bottom w:val="single" w:sz="4" w:space="0" w:color="auto"/>
              <w:right w:val="single" w:sz="4" w:space="0" w:color="auto"/>
            </w:tcBorders>
            <w:vAlign w:val="center"/>
          </w:tcPr>
          <w:p w14:paraId="54A8CEB2" w14:textId="77777777" w:rsidR="006E3F94" w:rsidRPr="00A52B26" w:rsidRDefault="006E3F94" w:rsidP="00716D06">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E54A2" w14:textId="77777777" w:rsidR="006E3F94" w:rsidRPr="008247EE"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p>
        </w:tc>
        <w:tc>
          <w:tcPr>
            <w:tcW w:w="4394" w:type="dxa"/>
            <w:tcBorders>
              <w:top w:val="single" w:sz="4" w:space="0" w:color="auto"/>
              <w:left w:val="single" w:sz="4" w:space="0" w:color="auto"/>
              <w:bottom w:val="single" w:sz="4" w:space="0" w:color="auto"/>
              <w:right w:val="single" w:sz="8" w:space="0" w:color="auto"/>
            </w:tcBorders>
            <w:shd w:val="clear" w:color="auto" w:fill="auto"/>
          </w:tcPr>
          <w:p w14:paraId="1FD1C01E" w14:textId="77777777" w:rsidR="006E3F94" w:rsidRDefault="006E3F94" w:rsidP="006E3F94">
            <w:pPr>
              <w:jc w:val="center"/>
              <w:rPr>
                <w:rFonts w:eastAsia="Times New Roman" w:cstheme="minorHAnsi"/>
                <w:sz w:val="20"/>
                <w:szCs w:val="20"/>
                <w:lang w:eastAsia="pl-PL"/>
              </w:rPr>
            </w:pPr>
          </w:p>
          <w:p w14:paraId="4CC3FCB7" w14:textId="77777777" w:rsidR="006E3F94" w:rsidRPr="008247EE" w:rsidRDefault="006E3F94" w:rsidP="006E3F94">
            <w:pPr>
              <w:jc w:val="center"/>
              <w:rPr>
                <w:rFonts w:eastAsia="Times New Roman" w:cstheme="minorHAnsi"/>
                <w:sz w:val="20"/>
                <w:szCs w:val="20"/>
                <w:lang w:eastAsia="pl-PL"/>
              </w:rPr>
            </w:pPr>
            <w:r>
              <w:rPr>
                <w:rFonts w:eastAsia="Times New Roman" w:cstheme="minorHAnsi"/>
                <w:sz w:val="20"/>
                <w:szCs w:val="20"/>
                <w:lang w:eastAsia="pl-PL"/>
              </w:rPr>
              <w:t>Operacja będzie realizowana przez Wnioskodawcę posiadającego doświadczenie potwierdzone odpowiednimi dokumentami</w:t>
            </w:r>
          </w:p>
        </w:tc>
        <w:tc>
          <w:tcPr>
            <w:tcW w:w="3684" w:type="dxa"/>
            <w:vMerge/>
            <w:tcBorders>
              <w:left w:val="single" w:sz="8" w:space="0" w:color="auto"/>
              <w:bottom w:val="single" w:sz="4" w:space="0" w:color="auto"/>
              <w:right w:val="single" w:sz="8" w:space="0" w:color="auto"/>
            </w:tcBorders>
            <w:vAlign w:val="center"/>
          </w:tcPr>
          <w:p w14:paraId="15C2CCB4" w14:textId="77777777" w:rsidR="006E3F94" w:rsidRPr="00D141B2" w:rsidRDefault="006E3F94" w:rsidP="00716D06">
            <w:pPr>
              <w:spacing w:after="0" w:line="240" w:lineRule="auto"/>
              <w:jc w:val="center"/>
              <w:rPr>
                <w:rFonts w:eastAsia="Times New Roman" w:cstheme="minorHAnsi"/>
                <w:sz w:val="20"/>
                <w:szCs w:val="20"/>
                <w:lang w:eastAsia="pl-PL"/>
              </w:rPr>
            </w:pPr>
          </w:p>
        </w:tc>
      </w:tr>
      <w:tr w:rsidR="00716D06" w:rsidRPr="00D141B2" w14:paraId="1FCED196" w14:textId="77777777" w:rsidTr="000A225A">
        <w:trPr>
          <w:trHeight w:val="794"/>
          <w:jc w:val="center"/>
        </w:trPr>
        <w:tc>
          <w:tcPr>
            <w:tcW w:w="5917" w:type="dxa"/>
            <w:gridSpan w:val="3"/>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779F3374" w14:textId="77777777" w:rsidR="00716D06" w:rsidRDefault="00716D06" w:rsidP="00716D0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Maksymalna liczba punktów do uzyskania w ocenie:</w:t>
            </w:r>
          </w:p>
          <w:p w14:paraId="3185E825" w14:textId="77777777" w:rsidR="00716D06" w:rsidRPr="00D141B2" w:rsidRDefault="00716D06" w:rsidP="00716D06">
            <w:pPr>
              <w:spacing w:after="0" w:line="240" w:lineRule="auto"/>
              <w:jc w:val="center"/>
              <w:rPr>
                <w:rFonts w:eastAsia="Times New Roman" w:cstheme="minorHAnsi"/>
                <w:sz w:val="20"/>
                <w:szCs w:val="20"/>
                <w:lang w:eastAsia="pl-PL"/>
              </w:rPr>
            </w:pPr>
          </w:p>
        </w:tc>
        <w:tc>
          <w:tcPr>
            <w:tcW w:w="5094" w:type="dxa"/>
            <w:gridSpan w:val="2"/>
            <w:tcBorders>
              <w:top w:val="single" w:sz="4" w:space="0" w:color="auto"/>
              <w:left w:val="nil"/>
              <w:bottom w:val="single" w:sz="4" w:space="0" w:color="auto"/>
              <w:right w:val="single" w:sz="8" w:space="0" w:color="auto"/>
            </w:tcBorders>
            <w:shd w:val="clear" w:color="auto" w:fill="D5DCE4" w:themeFill="text2" w:themeFillTint="33"/>
            <w:noWrap/>
            <w:vAlign w:val="center"/>
            <w:hideMark/>
          </w:tcPr>
          <w:p w14:paraId="7927A8C8" w14:textId="77777777" w:rsidR="00716D06" w:rsidRPr="000E4EF1" w:rsidRDefault="006E24A1" w:rsidP="00716D06">
            <w:pPr>
              <w:pStyle w:val="Akapitzlist"/>
              <w:jc w:val="center"/>
              <w:rPr>
                <w:rFonts w:eastAsia="Times New Roman" w:cstheme="minorHAnsi"/>
                <w:sz w:val="20"/>
                <w:szCs w:val="20"/>
                <w:lang w:eastAsia="pl-PL"/>
              </w:rPr>
            </w:pPr>
            <w:r>
              <w:rPr>
                <w:rFonts w:eastAsia="Times New Roman" w:cstheme="minorHAnsi"/>
                <w:sz w:val="20"/>
                <w:szCs w:val="20"/>
                <w:lang w:eastAsia="pl-PL"/>
              </w:rPr>
              <w:t>1</w:t>
            </w:r>
            <w:r w:rsidR="00A0237A">
              <w:rPr>
                <w:rFonts w:eastAsia="Times New Roman" w:cstheme="minorHAnsi"/>
                <w:sz w:val="20"/>
                <w:szCs w:val="20"/>
                <w:lang w:eastAsia="pl-PL"/>
              </w:rPr>
              <w:t>2</w:t>
            </w:r>
            <w:r>
              <w:rPr>
                <w:rFonts w:eastAsia="Times New Roman" w:cstheme="minorHAnsi"/>
                <w:sz w:val="20"/>
                <w:szCs w:val="20"/>
                <w:lang w:eastAsia="pl-PL"/>
              </w:rPr>
              <w:t xml:space="preserve"> </w:t>
            </w:r>
            <w:r w:rsidR="00716D06" w:rsidRPr="000E4EF1">
              <w:rPr>
                <w:rFonts w:eastAsia="Times New Roman" w:cstheme="minorHAnsi"/>
                <w:sz w:val="20"/>
                <w:szCs w:val="20"/>
                <w:lang w:eastAsia="pl-PL"/>
              </w:rPr>
              <w:t>punktów</w:t>
            </w:r>
          </w:p>
          <w:p w14:paraId="0182FC97" w14:textId="77777777" w:rsidR="00716D06" w:rsidRPr="0073270E" w:rsidRDefault="00716D06" w:rsidP="00716D06">
            <w:pPr>
              <w:pStyle w:val="Akapitzlist"/>
              <w:jc w:val="center"/>
              <w:rPr>
                <w:rFonts w:eastAsia="Times New Roman" w:cstheme="minorHAnsi"/>
                <w:sz w:val="20"/>
                <w:szCs w:val="20"/>
                <w:lang w:eastAsia="pl-PL"/>
              </w:rPr>
            </w:pPr>
            <w:r w:rsidRPr="000E4EF1">
              <w:rPr>
                <w:rFonts w:eastAsia="Times New Roman" w:cstheme="minorHAnsi"/>
                <w:sz w:val="20"/>
                <w:szCs w:val="20"/>
                <w:lang w:eastAsia="pl-PL"/>
              </w:rPr>
              <w:t xml:space="preserve">Wybrana operacja musi uzyskać co najmniej 50% wszystkich możliwych do zdobycia punktów wg. Kryteriów </w:t>
            </w:r>
            <w:r w:rsidRPr="00BE2AB8">
              <w:rPr>
                <w:rFonts w:eastAsia="Times New Roman" w:cstheme="minorHAnsi"/>
                <w:sz w:val="20"/>
                <w:szCs w:val="20"/>
                <w:lang w:eastAsia="pl-PL"/>
              </w:rPr>
              <w:t xml:space="preserve">podstawowych </w:t>
            </w:r>
            <w:r w:rsidR="0073270E" w:rsidRPr="00BE2AB8">
              <w:rPr>
                <w:rFonts w:eastAsia="Times New Roman" w:cstheme="minorHAnsi"/>
                <w:sz w:val="20"/>
                <w:szCs w:val="20"/>
                <w:lang w:eastAsia="pl-PL"/>
              </w:rPr>
              <w:t xml:space="preserve">tj. </w:t>
            </w:r>
            <w:r w:rsidR="0073270E" w:rsidRPr="009951EE">
              <w:rPr>
                <w:rFonts w:eastAsia="Times New Roman" w:cstheme="minorHAnsi"/>
                <w:color w:val="FF0000"/>
                <w:sz w:val="20"/>
                <w:szCs w:val="20"/>
                <w:lang w:eastAsia="pl-PL"/>
              </w:rPr>
              <w:t>6 punktów</w:t>
            </w:r>
          </w:p>
        </w:tc>
        <w:tc>
          <w:tcPr>
            <w:tcW w:w="3684" w:type="dxa"/>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1920F11E" w14:textId="77777777" w:rsidR="00716D06" w:rsidRPr="00D141B2" w:rsidRDefault="00716D06" w:rsidP="00716D06">
            <w:pPr>
              <w:spacing w:after="0" w:line="240" w:lineRule="auto"/>
              <w:jc w:val="center"/>
              <w:rPr>
                <w:rFonts w:eastAsia="Times New Roman" w:cstheme="minorHAnsi"/>
                <w:sz w:val="20"/>
                <w:szCs w:val="20"/>
                <w:lang w:eastAsia="pl-PL"/>
              </w:rPr>
            </w:pPr>
          </w:p>
        </w:tc>
      </w:tr>
    </w:tbl>
    <w:p w14:paraId="5C4B239F" w14:textId="77777777" w:rsidR="00D55290" w:rsidRDefault="00D55290" w:rsidP="00A943CF">
      <w:pPr>
        <w:rPr>
          <w:rFonts w:cstheme="minorHAnsi"/>
        </w:rPr>
      </w:pPr>
    </w:p>
    <w:p w14:paraId="49A26ED4" w14:textId="77777777" w:rsidR="00E24DD7" w:rsidRDefault="00E24DD7" w:rsidP="00A943CF">
      <w:pPr>
        <w:rPr>
          <w:rFonts w:cstheme="minorHAnsi"/>
        </w:rPr>
      </w:pPr>
    </w:p>
    <w:p w14:paraId="778297EC" w14:textId="77777777" w:rsidR="00E24DD7" w:rsidRPr="00D141B2" w:rsidRDefault="00E24DD7" w:rsidP="00A943CF">
      <w:pPr>
        <w:rPr>
          <w:rFonts w:cstheme="minorHAnsi"/>
        </w:rPr>
      </w:pPr>
    </w:p>
    <w:tbl>
      <w:tblPr>
        <w:tblStyle w:val="Tabela-Siatka"/>
        <w:tblW w:w="14317" w:type="dxa"/>
        <w:jc w:val="center"/>
        <w:tblLayout w:type="fixed"/>
        <w:tblLook w:val="04A0" w:firstRow="1" w:lastRow="0" w:firstColumn="1" w:lastColumn="0" w:noHBand="0" w:noVBand="1"/>
      </w:tblPr>
      <w:tblGrid>
        <w:gridCol w:w="567"/>
        <w:gridCol w:w="2127"/>
        <w:gridCol w:w="2409"/>
        <w:gridCol w:w="851"/>
        <w:gridCol w:w="3969"/>
        <w:gridCol w:w="4394"/>
      </w:tblGrid>
      <w:tr w:rsidR="00820966" w:rsidRPr="00D141B2" w14:paraId="12ED116B" w14:textId="77777777" w:rsidTr="00B07E47">
        <w:trPr>
          <w:trHeight w:val="909"/>
          <w:jc w:val="center"/>
        </w:trPr>
        <w:tc>
          <w:tcPr>
            <w:tcW w:w="14317" w:type="dxa"/>
            <w:gridSpan w:val="6"/>
            <w:shd w:val="clear" w:color="auto" w:fill="D5DCE4" w:themeFill="text2" w:themeFillTint="33"/>
            <w:vAlign w:val="center"/>
            <w:hideMark/>
          </w:tcPr>
          <w:p w14:paraId="680B41ED" w14:textId="77777777" w:rsidR="00820966" w:rsidRPr="00D141B2" w:rsidRDefault="00820966" w:rsidP="000A4499">
            <w:pPr>
              <w:jc w:val="center"/>
              <w:rPr>
                <w:rFonts w:cstheme="minorHAnsi"/>
                <w:b/>
                <w:bCs/>
                <w:sz w:val="20"/>
                <w:szCs w:val="20"/>
              </w:rPr>
            </w:pPr>
            <w:r w:rsidRPr="00D141B2">
              <w:rPr>
                <w:rFonts w:eastAsia="Times New Roman" w:cstheme="minorHAnsi"/>
                <w:b/>
                <w:bCs/>
                <w:sz w:val="20"/>
                <w:szCs w:val="20"/>
                <w:u w:val="single"/>
                <w:lang w:eastAsia="pl-PL"/>
              </w:rPr>
              <w:t>KRYTERIA PREMIUJĄCE</w:t>
            </w:r>
          </w:p>
        </w:tc>
      </w:tr>
      <w:tr w:rsidR="00820966" w:rsidRPr="00D141B2" w14:paraId="6BDBB805" w14:textId="77777777" w:rsidTr="00B07E47">
        <w:trPr>
          <w:trHeight w:val="909"/>
          <w:jc w:val="center"/>
        </w:trPr>
        <w:tc>
          <w:tcPr>
            <w:tcW w:w="567" w:type="dxa"/>
            <w:shd w:val="clear" w:color="auto" w:fill="D5DCE4" w:themeFill="text2" w:themeFillTint="33"/>
            <w:vAlign w:val="center"/>
            <w:hideMark/>
          </w:tcPr>
          <w:p w14:paraId="2BC1F410" w14:textId="77777777" w:rsidR="00820966" w:rsidRPr="00D141B2" w:rsidRDefault="00820966" w:rsidP="000A4499">
            <w:pPr>
              <w:jc w:val="center"/>
              <w:rPr>
                <w:rFonts w:cstheme="minorHAnsi"/>
                <w:b/>
                <w:bCs/>
                <w:sz w:val="20"/>
                <w:szCs w:val="20"/>
              </w:rPr>
            </w:pPr>
            <w:r w:rsidRPr="00D141B2">
              <w:rPr>
                <w:rFonts w:cstheme="minorHAnsi"/>
                <w:b/>
                <w:bCs/>
                <w:sz w:val="20"/>
                <w:szCs w:val="20"/>
              </w:rPr>
              <w:t>L.p.</w:t>
            </w:r>
          </w:p>
        </w:tc>
        <w:tc>
          <w:tcPr>
            <w:tcW w:w="2127" w:type="dxa"/>
            <w:shd w:val="clear" w:color="auto" w:fill="D5DCE4" w:themeFill="text2" w:themeFillTint="33"/>
            <w:vAlign w:val="center"/>
            <w:hideMark/>
          </w:tcPr>
          <w:p w14:paraId="4ABCDA83" w14:textId="77777777" w:rsidR="00820966" w:rsidRPr="00D141B2" w:rsidRDefault="00820966" w:rsidP="000A4499">
            <w:pPr>
              <w:jc w:val="center"/>
              <w:rPr>
                <w:rFonts w:cstheme="minorHAnsi"/>
                <w:b/>
                <w:bCs/>
                <w:sz w:val="20"/>
                <w:szCs w:val="20"/>
              </w:rPr>
            </w:pPr>
            <w:r w:rsidRPr="00D141B2">
              <w:rPr>
                <w:rFonts w:cstheme="minorHAnsi"/>
                <w:b/>
                <w:bCs/>
                <w:sz w:val="20"/>
                <w:szCs w:val="20"/>
              </w:rPr>
              <w:t>Nazwa Kryterium</w:t>
            </w:r>
          </w:p>
        </w:tc>
        <w:tc>
          <w:tcPr>
            <w:tcW w:w="2409" w:type="dxa"/>
            <w:shd w:val="clear" w:color="auto" w:fill="D5DCE4" w:themeFill="text2" w:themeFillTint="33"/>
            <w:vAlign w:val="center"/>
            <w:hideMark/>
          </w:tcPr>
          <w:p w14:paraId="4A179F1E" w14:textId="77777777" w:rsidR="00820966" w:rsidRPr="00D141B2" w:rsidRDefault="00820966" w:rsidP="000A4499">
            <w:pPr>
              <w:jc w:val="center"/>
              <w:rPr>
                <w:rFonts w:cstheme="minorHAnsi"/>
                <w:b/>
                <w:bCs/>
                <w:sz w:val="20"/>
                <w:szCs w:val="20"/>
              </w:rPr>
            </w:pPr>
            <w:r w:rsidRPr="00D141B2">
              <w:rPr>
                <w:rFonts w:cstheme="minorHAnsi"/>
                <w:b/>
                <w:bCs/>
                <w:sz w:val="20"/>
                <w:szCs w:val="20"/>
              </w:rPr>
              <w:t>Opis</w:t>
            </w:r>
          </w:p>
        </w:tc>
        <w:tc>
          <w:tcPr>
            <w:tcW w:w="4820" w:type="dxa"/>
            <w:gridSpan w:val="2"/>
            <w:shd w:val="clear" w:color="auto" w:fill="D5DCE4" w:themeFill="text2" w:themeFillTint="33"/>
            <w:vAlign w:val="center"/>
            <w:hideMark/>
          </w:tcPr>
          <w:p w14:paraId="07401F56" w14:textId="77777777" w:rsidR="00820966" w:rsidRPr="00D141B2" w:rsidRDefault="00820966" w:rsidP="000A4499">
            <w:pPr>
              <w:jc w:val="center"/>
              <w:rPr>
                <w:rFonts w:cstheme="minorHAnsi"/>
                <w:b/>
                <w:bCs/>
                <w:sz w:val="20"/>
                <w:szCs w:val="20"/>
              </w:rPr>
            </w:pPr>
            <w:r w:rsidRPr="00D141B2">
              <w:rPr>
                <w:rFonts w:cstheme="minorHAnsi"/>
                <w:b/>
                <w:bCs/>
                <w:sz w:val="20"/>
                <w:szCs w:val="20"/>
              </w:rPr>
              <w:t>Punktacja</w:t>
            </w:r>
          </w:p>
        </w:tc>
        <w:tc>
          <w:tcPr>
            <w:tcW w:w="4394" w:type="dxa"/>
            <w:shd w:val="clear" w:color="auto" w:fill="D5DCE4" w:themeFill="text2" w:themeFillTint="33"/>
            <w:vAlign w:val="center"/>
            <w:hideMark/>
          </w:tcPr>
          <w:p w14:paraId="41FEED20" w14:textId="77777777" w:rsidR="00820966" w:rsidRPr="00D141B2" w:rsidRDefault="00820966" w:rsidP="000A4499">
            <w:pPr>
              <w:jc w:val="center"/>
              <w:rPr>
                <w:rFonts w:cstheme="minorHAnsi"/>
                <w:b/>
                <w:bCs/>
                <w:sz w:val="20"/>
                <w:szCs w:val="20"/>
              </w:rPr>
            </w:pPr>
            <w:r w:rsidRPr="00D141B2">
              <w:rPr>
                <w:rFonts w:cstheme="minorHAnsi"/>
                <w:b/>
                <w:bCs/>
                <w:sz w:val="20"/>
                <w:szCs w:val="20"/>
              </w:rPr>
              <w:t>Uzasadnienie, uwagi</w:t>
            </w:r>
          </w:p>
        </w:tc>
      </w:tr>
      <w:tr w:rsidR="0073576C" w:rsidRPr="00D141B2" w14:paraId="202D069F" w14:textId="77777777" w:rsidTr="00B07E47">
        <w:trPr>
          <w:trHeight w:val="561"/>
          <w:jc w:val="center"/>
        </w:trPr>
        <w:tc>
          <w:tcPr>
            <w:tcW w:w="567" w:type="dxa"/>
            <w:vMerge w:val="restart"/>
            <w:shd w:val="clear" w:color="auto" w:fill="D5DCE4" w:themeFill="text2" w:themeFillTint="33"/>
          </w:tcPr>
          <w:p w14:paraId="672F7806" w14:textId="77777777" w:rsidR="0073576C" w:rsidRDefault="0073576C" w:rsidP="0073576C">
            <w:pPr>
              <w:jc w:val="center"/>
              <w:rPr>
                <w:rFonts w:cstheme="minorHAnsi"/>
                <w:sz w:val="20"/>
                <w:szCs w:val="20"/>
              </w:rPr>
            </w:pPr>
          </w:p>
          <w:p w14:paraId="231C60B6" w14:textId="77777777" w:rsidR="0073576C" w:rsidRDefault="0073576C" w:rsidP="0073576C">
            <w:pPr>
              <w:jc w:val="center"/>
              <w:rPr>
                <w:rFonts w:cstheme="minorHAnsi"/>
                <w:sz w:val="20"/>
                <w:szCs w:val="20"/>
              </w:rPr>
            </w:pPr>
          </w:p>
          <w:p w14:paraId="12B6FA7D" w14:textId="77777777" w:rsidR="0073576C" w:rsidRDefault="0073576C" w:rsidP="0073576C">
            <w:pPr>
              <w:rPr>
                <w:rFonts w:cstheme="minorHAnsi"/>
                <w:sz w:val="20"/>
                <w:szCs w:val="20"/>
              </w:rPr>
            </w:pPr>
            <w:r>
              <w:rPr>
                <w:rFonts w:cstheme="minorHAnsi"/>
                <w:sz w:val="20"/>
                <w:szCs w:val="20"/>
              </w:rPr>
              <w:t xml:space="preserve">  </w:t>
            </w:r>
          </w:p>
          <w:p w14:paraId="10B4551F" w14:textId="77777777" w:rsidR="0073576C" w:rsidRPr="00D141B2" w:rsidRDefault="008605F3" w:rsidP="0073576C">
            <w:pPr>
              <w:rPr>
                <w:rFonts w:cstheme="minorHAnsi"/>
                <w:sz w:val="20"/>
                <w:szCs w:val="20"/>
              </w:rPr>
            </w:pPr>
            <w:r>
              <w:rPr>
                <w:rFonts w:cstheme="minorHAnsi"/>
                <w:sz w:val="20"/>
                <w:szCs w:val="20"/>
              </w:rPr>
              <w:t>5</w:t>
            </w:r>
            <w:r w:rsidR="0073576C">
              <w:rPr>
                <w:rFonts w:cstheme="minorHAnsi"/>
                <w:sz w:val="20"/>
                <w:szCs w:val="20"/>
              </w:rPr>
              <w:t>.</w:t>
            </w:r>
          </w:p>
        </w:tc>
        <w:tc>
          <w:tcPr>
            <w:tcW w:w="2127" w:type="dxa"/>
            <w:vMerge w:val="restart"/>
            <w:shd w:val="clear" w:color="auto" w:fill="D5DCE4" w:themeFill="text2" w:themeFillTint="33"/>
            <w:vAlign w:val="center"/>
          </w:tcPr>
          <w:p w14:paraId="71323337" w14:textId="77777777" w:rsidR="0073576C" w:rsidRPr="00D141B2" w:rsidRDefault="00867E4E" w:rsidP="0073576C">
            <w:pPr>
              <w:jc w:val="center"/>
              <w:rPr>
                <w:rFonts w:cstheme="minorHAnsi"/>
              </w:rPr>
            </w:pPr>
            <w:r>
              <w:rPr>
                <w:rFonts w:cstheme="minorHAnsi"/>
              </w:rPr>
              <w:t>Miejsce operacji</w:t>
            </w:r>
          </w:p>
        </w:tc>
        <w:tc>
          <w:tcPr>
            <w:tcW w:w="2409" w:type="dxa"/>
            <w:vMerge w:val="restart"/>
            <w:vAlign w:val="center"/>
          </w:tcPr>
          <w:p w14:paraId="2DE3C496" w14:textId="77777777" w:rsidR="0073576C" w:rsidRPr="00D141B2" w:rsidRDefault="0073576C" w:rsidP="0073576C">
            <w:pPr>
              <w:jc w:val="center"/>
              <w:rPr>
                <w:rFonts w:cstheme="minorHAnsi"/>
              </w:rPr>
            </w:pPr>
            <w:r>
              <w:rPr>
                <w:rFonts w:cstheme="minorHAnsi"/>
              </w:rPr>
              <w:t>Preferowane są operacje realizowane w miejs</w:t>
            </w:r>
            <w:r w:rsidRPr="00BE2AB8">
              <w:rPr>
                <w:rFonts w:cstheme="minorHAnsi"/>
              </w:rPr>
              <w:t>cowościach</w:t>
            </w:r>
            <w:r w:rsidR="00F8408E" w:rsidRPr="00BE2AB8">
              <w:rPr>
                <w:rFonts w:cstheme="minorHAnsi"/>
              </w:rPr>
              <w:t xml:space="preserve"> </w:t>
            </w:r>
            <w:r w:rsidR="00F8408E" w:rsidRPr="00705A9C">
              <w:rPr>
                <w:rFonts w:cstheme="minorHAnsi"/>
                <w:color w:val="FF0000"/>
              </w:rPr>
              <w:t>z obszaru LSR</w:t>
            </w:r>
            <w:r w:rsidR="00F8408E" w:rsidRPr="00BE2AB8">
              <w:rPr>
                <w:rFonts w:cstheme="minorHAnsi"/>
              </w:rPr>
              <w:t xml:space="preserve"> </w:t>
            </w:r>
            <w:r>
              <w:rPr>
                <w:rFonts w:cstheme="minorHAnsi"/>
              </w:rPr>
              <w:t>zamieszkałych przez mniej niż 5 tys. mieszkańców</w:t>
            </w:r>
          </w:p>
        </w:tc>
        <w:tc>
          <w:tcPr>
            <w:tcW w:w="851" w:type="dxa"/>
            <w:noWrap/>
            <w:vAlign w:val="center"/>
          </w:tcPr>
          <w:p w14:paraId="15F96EDC" w14:textId="77777777" w:rsidR="0073576C" w:rsidRPr="00D141B2"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0</w:t>
            </w:r>
          </w:p>
        </w:tc>
        <w:tc>
          <w:tcPr>
            <w:tcW w:w="3969" w:type="dxa"/>
            <w:vAlign w:val="center"/>
          </w:tcPr>
          <w:p w14:paraId="1D1EA286" w14:textId="77777777" w:rsidR="0073576C" w:rsidRDefault="0073576C" w:rsidP="0073576C">
            <w:pPr>
              <w:rPr>
                <w:rFonts w:eastAsia="Times New Roman" w:cstheme="minorHAnsi"/>
                <w:sz w:val="20"/>
                <w:szCs w:val="20"/>
                <w:lang w:eastAsia="pl-PL"/>
              </w:rPr>
            </w:pPr>
          </w:p>
          <w:p w14:paraId="3B4DB5CA" w14:textId="77777777" w:rsidR="0073576C"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 xml:space="preserve">Jeżeli </w:t>
            </w:r>
            <w:r w:rsidR="00851E59">
              <w:rPr>
                <w:rFonts w:eastAsia="Times New Roman" w:cstheme="minorHAnsi"/>
                <w:sz w:val="20"/>
                <w:szCs w:val="20"/>
                <w:lang w:eastAsia="pl-PL"/>
              </w:rPr>
              <w:t>operacja jest</w:t>
            </w:r>
            <w:r>
              <w:rPr>
                <w:rFonts w:eastAsia="Times New Roman" w:cstheme="minorHAnsi"/>
                <w:sz w:val="20"/>
                <w:szCs w:val="20"/>
                <w:lang w:eastAsia="pl-PL"/>
              </w:rPr>
              <w:t xml:space="preserve"> realizowan</w:t>
            </w:r>
            <w:r w:rsidR="00851E59">
              <w:rPr>
                <w:rFonts w:eastAsia="Times New Roman" w:cstheme="minorHAnsi"/>
                <w:sz w:val="20"/>
                <w:szCs w:val="20"/>
                <w:lang w:eastAsia="pl-PL"/>
              </w:rPr>
              <w:t>a</w:t>
            </w:r>
            <w:r>
              <w:rPr>
                <w:rFonts w:eastAsia="Times New Roman" w:cstheme="minorHAnsi"/>
                <w:sz w:val="20"/>
                <w:szCs w:val="20"/>
                <w:lang w:eastAsia="pl-PL"/>
              </w:rPr>
              <w:t xml:space="preserve"> w miejscowości</w:t>
            </w:r>
            <w:r w:rsidR="00F8408E">
              <w:rPr>
                <w:rFonts w:eastAsia="Times New Roman" w:cstheme="minorHAnsi"/>
                <w:sz w:val="20"/>
                <w:szCs w:val="20"/>
                <w:lang w:eastAsia="pl-PL"/>
              </w:rPr>
              <w:t xml:space="preserve"> </w:t>
            </w:r>
            <w:r w:rsidR="00F8408E" w:rsidRPr="00705A9C">
              <w:rPr>
                <w:rFonts w:eastAsia="Times New Roman" w:cstheme="minorHAnsi"/>
                <w:color w:val="FF0000"/>
                <w:sz w:val="20"/>
                <w:szCs w:val="20"/>
                <w:lang w:eastAsia="pl-PL"/>
              </w:rPr>
              <w:t>z obszaru LSR</w:t>
            </w:r>
            <w:r w:rsidRPr="00BE2AB8">
              <w:rPr>
                <w:rFonts w:eastAsia="Times New Roman" w:cstheme="minorHAnsi"/>
                <w:sz w:val="20"/>
                <w:szCs w:val="20"/>
                <w:lang w:eastAsia="pl-PL"/>
              </w:rPr>
              <w:t xml:space="preserve"> zamieszkał</w:t>
            </w:r>
            <w:r w:rsidR="004B32F4">
              <w:rPr>
                <w:rFonts w:eastAsia="Times New Roman" w:cstheme="minorHAnsi"/>
                <w:sz w:val="20"/>
                <w:szCs w:val="20"/>
                <w:lang w:eastAsia="pl-PL"/>
              </w:rPr>
              <w:t>ej</w:t>
            </w:r>
            <w:r>
              <w:rPr>
                <w:rFonts w:eastAsia="Times New Roman" w:cstheme="minorHAnsi"/>
                <w:sz w:val="20"/>
                <w:szCs w:val="20"/>
                <w:lang w:eastAsia="pl-PL"/>
              </w:rPr>
              <w:t xml:space="preserve"> przez 5 tys. mieszkańców bądź więcej</w:t>
            </w:r>
          </w:p>
          <w:p w14:paraId="2F43C852" w14:textId="77777777" w:rsidR="0073576C" w:rsidRPr="00D141B2" w:rsidRDefault="0073576C" w:rsidP="0073576C">
            <w:pPr>
              <w:rPr>
                <w:rFonts w:eastAsia="Times New Roman" w:cstheme="minorHAnsi"/>
                <w:sz w:val="20"/>
                <w:szCs w:val="20"/>
                <w:lang w:eastAsia="pl-PL"/>
              </w:rPr>
            </w:pPr>
          </w:p>
        </w:tc>
        <w:tc>
          <w:tcPr>
            <w:tcW w:w="4394" w:type="dxa"/>
            <w:vMerge w:val="restart"/>
          </w:tcPr>
          <w:p w14:paraId="5668C5A2" w14:textId="77777777" w:rsidR="0073576C" w:rsidRDefault="0073576C" w:rsidP="0073576C">
            <w:pPr>
              <w:jc w:val="center"/>
              <w:rPr>
                <w:rFonts w:cstheme="minorHAnsi"/>
                <w:sz w:val="20"/>
                <w:szCs w:val="20"/>
              </w:rPr>
            </w:pPr>
          </w:p>
          <w:p w14:paraId="0C72BB82" w14:textId="77777777" w:rsidR="0073576C" w:rsidRDefault="0073576C" w:rsidP="0073576C">
            <w:pPr>
              <w:jc w:val="center"/>
              <w:rPr>
                <w:rFonts w:cstheme="minorHAnsi"/>
                <w:sz w:val="20"/>
                <w:szCs w:val="20"/>
              </w:rPr>
            </w:pPr>
          </w:p>
          <w:p w14:paraId="28903408" w14:textId="77777777" w:rsidR="002375AD" w:rsidRPr="009951EE" w:rsidRDefault="0073576C" w:rsidP="0073576C">
            <w:pPr>
              <w:jc w:val="center"/>
              <w:rPr>
                <w:rFonts w:cstheme="minorHAnsi"/>
                <w:color w:val="FF0000"/>
                <w:sz w:val="20"/>
                <w:szCs w:val="20"/>
              </w:rPr>
            </w:pPr>
            <w:r w:rsidRPr="009951EE">
              <w:rPr>
                <w:rFonts w:cstheme="minorHAnsi"/>
                <w:color w:val="FF0000"/>
                <w:sz w:val="20"/>
                <w:szCs w:val="20"/>
              </w:rPr>
              <w:t xml:space="preserve">Kryterium weryfikowane na podstawie danych </w:t>
            </w:r>
            <w:r w:rsidR="002375AD" w:rsidRPr="009951EE">
              <w:rPr>
                <w:rFonts w:cstheme="minorHAnsi"/>
                <w:color w:val="FF0000"/>
                <w:sz w:val="20"/>
                <w:szCs w:val="20"/>
              </w:rPr>
              <w:t>z Urzędu Gminy/ Urzędu Miasta</w:t>
            </w:r>
          </w:p>
          <w:p w14:paraId="3F28ED86" w14:textId="77777777" w:rsidR="0073576C" w:rsidRPr="00D141B2" w:rsidRDefault="002375AD" w:rsidP="0073576C">
            <w:pPr>
              <w:jc w:val="center"/>
              <w:rPr>
                <w:rFonts w:cstheme="minorHAnsi"/>
                <w:sz w:val="20"/>
                <w:szCs w:val="20"/>
              </w:rPr>
            </w:pPr>
            <w:r w:rsidRPr="009951EE">
              <w:rPr>
                <w:rFonts w:cstheme="minorHAnsi"/>
                <w:color w:val="FF0000"/>
                <w:sz w:val="20"/>
                <w:szCs w:val="20"/>
              </w:rPr>
              <w:t xml:space="preserve"> </w:t>
            </w:r>
            <w:r w:rsidR="0073576C" w:rsidRPr="009951EE">
              <w:rPr>
                <w:rFonts w:cstheme="minorHAnsi"/>
                <w:color w:val="FF0000"/>
                <w:sz w:val="20"/>
                <w:szCs w:val="20"/>
              </w:rPr>
              <w:t>wg stanu na dzień 31 grudnia 2024</w:t>
            </w:r>
            <w:r w:rsidR="00851E59" w:rsidRPr="009951EE">
              <w:rPr>
                <w:rFonts w:cstheme="minorHAnsi"/>
                <w:color w:val="FF0000"/>
                <w:sz w:val="20"/>
                <w:szCs w:val="20"/>
              </w:rPr>
              <w:t xml:space="preserve"> r.</w:t>
            </w:r>
          </w:p>
        </w:tc>
      </w:tr>
      <w:tr w:rsidR="0073576C" w:rsidRPr="00D141B2" w14:paraId="7458929B" w14:textId="77777777" w:rsidTr="00B07E47">
        <w:trPr>
          <w:trHeight w:val="561"/>
          <w:jc w:val="center"/>
        </w:trPr>
        <w:tc>
          <w:tcPr>
            <w:tcW w:w="567" w:type="dxa"/>
            <w:vMerge/>
            <w:shd w:val="clear" w:color="auto" w:fill="D5DCE4" w:themeFill="text2" w:themeFillTint="33"/>
          </w:tcPr>
          <w:p w14:paraId="7A63CC89" w14:textId="77777777" w:rsidR="0073576C" w:rsidRPr="00D141B2" w:rsidRDefault="0073576C" w:rsidP="0073576C">
            <w:pPr>
              <w:jc w:val="center"/>
              <w:rPr>
                <w:rFonts w:cstheme="minorHAnsi"/>
                <w:sz w:val="20"/>
                <w:szCs w:val="20"/>
              </w:rPr>
            </w:pPr>
          </w:p>
        </w:tc>
        <w:tc>
          <w:tcPr>
            <w:tcW w:w="2127" w:type="dxa"/>
            <w:vMerge/>
            <w:shd w:val="clear" w:color="auto" w:fill="D5DCE4" w:themeFill="text2" w:themeFillTint="33"/>
          </w:tcPr>
          <w:p w14:paraId="61AAAE9C" w14:textId="77777777" w:rsidR="0073576C" w:rsidRPr="00D141B2" w:rsidRDefault="0073576C" w:rsidP="0073576C">
            <w:pPr>
              <w:jc w:val="center"/>
              <w:rPr>
                <w:rFonts w:cstheme="minorHAnsi"/>
                <w:sz w:val="20"/>
                <w:szCs w:val="20"/>
              </w:rPr>
            </w:pPr>
          </w:p>
        </w:tc>
        <w:tc>
          <w:tcPr>
            <w:tcW w:w="2409" w:type="dxa"/>
            <w:vMerge/>
          </w:tcPr>
          <w:p w14:paraId="6BF986D6" w14:textId="77777777" w:rsidR="0073576C" w:rsidRPr="00D141B2" w:rsidRDefault="0073576C" w:rsidP="0073576C">
            <w:pPr>
              <w:jc w:val="center"/>
              <w:rPr>
                <w:rFonts w:cstheme="minorHAnsi"/>
                <w:sz w:val="20"/>
                <w:szCs w:val="20"/>
              </w:rPr>
            </w:pPr>
          </w:p>
        </w:tc>
        <w:tc>
          <w:tcPr>
            <w:tcW w:w="851" w:type="dxa"/>
            <w:noWrap/>
            <w:vAlign w:val="center"/>
          </w:tcPr>
          <w:p w14:paraId="5EB6BCB9" w14:textId="77777777" w:rsidR="0073576C" w:rsidRPr="00D141B2" w:rsidRDefault="00A0237A" w:rsidP="0073576C">
            <w:pPr>
              <w:jc w:val="center"/>
              <w:rPr>
                <w:rFonts w:eastAsia="Times New Roman" w:cstheme="minorHAnsi"/>
                <w:sz w:val="20"/>
                <w:szCs w:val="20"/>
                <w:lang w:eastAsia="pl-PL"/>
              </w:rPr>
            </w:pPr>
            <w:r>
              <w:rPr>
                <w:rFonts w:eastAsia="Times New Roman" w:cstheme="minorHAnsi"/>
                <w:sz w:val="20"/>
                <w:szCs w:val="20"/>
                <w:lang w:eastAsia="pl-PL"/>
              </w:rPr>
              <w:t>2</w:t>
            </w:r>
          </w:p>
        </w:tc>
        <w:tc>
          <w:tcPr>
            <w:tcW w:w="3969" w:type="dxa"/>
            <w:vAlign w:val="center"/>
          </w:tcPr>
          <w:p w14:paraId="2372DE26" w14:textId="77777777" w:rsidR="0073576C" w:rsidRPr="00D141B2"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 xml:space="preserve">Jeżeli </w:t>
            </w:r>
            <w:r w:rsidR="00851E59">
              <w:rPr>
                <w:rFonts w:eastAsia="Times New Roman" w:cstheme="minorHAnsi"/>
                <w:sz w:val="20"/>
                <w:szCs w:val="20"/>
                <w:lang w:eastAsia="pl-PL"/>
              </w:rPr>
              <w:t>operacja jest</w:t>
            </w:r>
            <w:r>
              <w:rPr>
                <w:rFonts w:eastAsia="Times New Roman" w:cstheme="minorHAnsi"/>
                <w:sz w:val="20"/>
                <w:szCs w:val="20"/>
                <w:lang w:eastAsia="pl-PL"/>
              </w:rPr>
              <w:t xml:space="preserve"> realizowan</w:t>
            </w:r>
            <w:r w:rsidR="00851E59">
              <w:rPr>
                <w:rFonts w:eastAsia="Times New Roman" w:cstheme="minorHAnsi"/>
                <w:sz w:val="20"/>
                <w:szCs w:val="20"/>
                <w:lang w:eastAsia="pl-PL"/>
              </w:rPr>
              <w:t>a</w:t>
            </w:r>
            <w:r>
              <w:rPr>
                <w:rFonts w:eastAsia="Times New Roman" w:cstheme="minorHAnsi"/>
                <w:sz w:val="20"/>
                <w:szCs w:val="20"/>
                <w:lang w:eastAsia="pl-PL"/>
              </w:rPr>
              <w:t xml:space="preserve"> w miejscowości </w:t>
            </w:r>
            <w:r w:rsidR="00F8408E" w:rsidRPr="00705A9C">
              <w:rPr>
                <w:rFonts w:eastAsia="Times New Roman" w:cstheme="minorHAnsi"/>
                <w:color w:val="FF0000"/>
                <w:sz w:val="20"/>
                <w:szCs w:val="20"/>
                <w:lang w:eastAsia="pl-PL"/>
              </w:rPr>
              <w:t>z obszaru LSR</w:t>
            </w:r>
            <w:r w:rsidR="00F8408E" w:rsidRPr="00BE2AB8">
              <w:rPr>
                <w:rFonts w:eastAsia="Times New Roman" w:cstheme="minorHAnsi"/>
                <w:sz w:val="20"/>
                <w:szCs w:val="20"/>
                <w:lang w:eastAsia="pl-PL"/>
              </w:rPr>
              <w:t xml:space="preserve"> </w:t>
            </w:r>
            <w:r w:rsidRPr="00BE2AB8">
              <w:rPr>
                <w:rFonts w:eastAsia="Times New Roman" w:cstheme="minorHAnsi"/>
                <w:sz w:val="20"/>
                <w:szCs w:val="20"/>
                <w:lang w:eastAsia="pl-PL"/>
              </w:rPr>
              <w:t>zamieszkał</w:t>
            </w:r>
            <w:r w:rsidR="004B32F4">
              <w:rPr>
                <w:rFonts w:eastAsia="Times New Roman" w:cstheme="minorHAnsi"/>
                <w:sz w:val="20"/>
                <w:szCs w:val="20"/>
                <w:lang w:eastAsia="pl-PL"/>
              </w:rPr>
              <w:t>ej</w:t>
            </w:r>
            <w:r>
              <w:rPr>
                <w:rFonts w:eastAsia="Times New Roman" w:cstheme="minorHAnsi"/>
                <w:sz w:val="20"/>
                <w:szCs w:val="20"/>
                <w:lang w:eastAsia="pl-PL"/>
              </w:rPr>
              <w:t xml:space="preserve"> przez mniej niż 5 tys. mieszkańców </w:t>
            </w:r>
          </w:p>
        </w:tc>
        <w:tc>
          <w:tcPr>
            <w:tcW w:w="4394" w:type="dxa"/>
            <w:vMerge/>
          </w:tcPr>
          <w:p w14:paraId="08C12296" w14:textId="77777777" w:rsidR="0073576C" w:rsidRPr="00D141B2" w:rsidRDefault="0073576C" w:rsidP="0073576C">
            <w:pPr>
              <w:jc w:val="center"/>
              <w:rPr>
                <w:rFonts w:cstheme="minorHAnsi"/>
                <w:sz w:val="20"/>
                <w:szCs w:val="20"/>
              </w:rPr>
            </w:pPr>
          </w:p>
        </w:tc>
      </w:tr>
      <w:tr w:rsidR="0073576C" w:rsidRPr="00D141B2" w14:paraId="23878E91" w14:textId="77777777" w:rsidTr="00B07E47">
        <w:trPr>
          <w:trHeight w:val="561"/>
          <w:jc w:val="center"/>
        </w:trPr>
        <w:tc>
          <w:tcPr>
            <w:tcW w:w="5103" w:type="dxa"/>
            <w:gridSpan w:val="3"/>
            <w:shd w:val="clear" w:color="auto" w:fill="D5DCE4" w:themeFill="text2" w:themeFillTint="33"/>
            <w:vAlign w:val="center"/>
            <w:hideMark/>
          </w:tcPr>
          <w:p w14:paraId="04FD3468" w14:textId="77777777" w:rsidR="0073576C" w:rsidRPr="00D141B2" w:rsidRDefault="0073576C" w:rsidP="0073576C">
            <w:pPr>
              <w:jc w:val="center"/>
              <w:rPr>
                <w:rFonts w:eastAsia="Times New Roman" w:cstheme="minorHAnsi"/>
                <w:sz w:val="20"/>
                <w:szCs w:val="20"/>
                <w:lang w:eastAsia="pl-PL"/>
              </w:rPr>
            </w:pPr>
            <w:r w:rsidRPr="00D141B2">
              <w:rPr>
                <w:rFonts w:eastAsia="Times New Roman" w:cstheme="minorHAnsi"/>
                <w:sz w:val="20"/>
                <w:szCs w:val="20"/>
                <w:lang w:eastAsia="pl-PL"/>
              </w:rPr>
              <w:t>Maksymalna liczba punktów do uzyskania w ocenie:</w:t>
            </w:r>
          </w:p>
        </w:tc>
        <w:tc>
          <w:tcPr>
            <w:tcW w:w="4820" w:type="dxa"/>
            <w:gridSpan w:val="2"/>
            <w:shd w:val="clear" w:color="auto" w:fill="D5DCE4" w:themeFill="text2" w:themeFillTint="33"/>
            <w:noWrap/>
            <w:vAlign w:val="center"/>
            <w:hideMark/>
          </w:tcPr>
          <w:p w14:paraId="00D02312" w14:textId="77777777" w:rsidR="0073576C" w:rsidRPr="00461818" w:rsidRDefault="00A0237A" w:rsidP="0073576C">
            <w:pPr>
              <w:pStyle w:val="Akapitzlist"/>
              <w:jc w:val="center"/>
              <w:rPr>
                <w:rFonts w:eastAsia="Times New Roman" w:cstheme="minorHAnsi"/>
                <w:sz w:val="20"/>
                <w:szCs w:val="20"/>
                <w:lang w:eastAsia="pl-PL"/>
              </w:rPr>
            </w:pPr>
            <w:r>
              <w:rPr>
                <w:rFonts w:eastAsia="Times New Roman" w:cstheme="minorHAnsi"/>
                <w:sz w:val="20"/>
                <w:szCs w:val="20"/>
                <w:lang w:eastAsia="pl-PL"/>
              </w:rPr>
              <w:t>4</w:t>
            </w:r>
            <w:r w:rsidR="0073576C" w:rsidRPr="00461818">
              <w:rPr>
                <w:rFonts w:eastAsia="Times New Roman" w:cstheme="minorHAnsi"/>
                <w:sz w:val="20"/>
                <w:szCs w:val="20"/>
                <w:lang w:eastAsia="pl-PL"/>
              </w:rPr>
              <w:t xml:space="preserve"> punktów</w:t>
            </w:r>
          </w:p>
        </w:tc>
        <w:tc>
          <w:tcPr>
            <w:tcW w:w="4394" w:type="dxa"/>
            <w:shd w:val="clear" w:color="auto" w:fill="D5DCE4" w:themeFill="text2" w:themeFillTint="33"/>
            <w:hideMark/>
          </w:tcPr>
          <w:p w14:paraId="4BDE203C" w14:textId="77777777" w:rsidR="0073576C" w:rsidRPr="00D141B2" w:rsidRDefault="0073576C" w:rsidP="0073576C">
            <w:pPr>
              <w:jc w:val="center"/>
              <w:rPr>
                <w:rFonts w:cstheme="minorHAnsi"/>
                <w:sz w:val="20"/>
                <w:szCs w:val="20"/>
              </w:rPr>
            </w:pPr>
          </w:p>
        </w:tc>
      </w:tr>
    </w:tbl>
    <w:p w14:paraId="22751DC7" w14:textId="77777777" w:rsidR="000211AF" w:rsidRPr="00D141B2" w:rsidRDefault="000211AF" w:rsidP="000211AF">
      <w:pPr>
        <w:pStyle w:val="Nagwek2"/>
        <w:numPr>
          <w:ilvl w:val="0"/>
          <w:numId w:val="0"/>
        </w:numPr>
        <w:spacing w:before="120" w:after="120" w:line="240" w:lineRule="auto"/>
        <w:ind w:left="578" w:right="28"/>
        <w:jc w:val="left"/>
        <w:rPr>
          <w:rFonts w:asciiTheme="minorHAnsi" w:eastAsiaTheme="minorHAnsi" w:hAnsiTheme="minorHAnsi" w:cstheme="minorHAnsi"/>
          <w:b w:val="0"/>
          <w:bCs w:val="0"/>
          <w:smallCaps w:val="0"/>
          <w:color w:val="auto"/>
          <w:sz w:val="24"/>
          <w:szCs w:val="24"/>
          <w:lang w:val="pl-PL" w:eastAsia="en-US"/>
        </w:rPr>
      </w:pPr>
      <w:bookmarkStart w:id="0" w:name="_Toc438112207"/>
      <w:bookmarkStart w:id="1" w:name="_Toc438481295"/>
      <w:bookmarkStart w:id="2" w:name="_Toc439094412"/>
    </w:p>
    <w:bookmarkEnd w:id="0"/>
    <w:bookmarkEnd w:id="1"/>
    <w:bookmarkEnd w:id="2"/>
    <w:p w14:paraId="0204319D" w14:textId="77777777" w:rsidR="002130EF" w:rsidRPr="002130EF" w:rsidRDefault="002130EF" w:rsidP="002130EF">
      <w:pPr>
        <w:pStyle w:val="Akapitzlist"/>
        <w:numPr>
          <w:ilvl w:val="0"/>
          <w:numId w:val="16"/>
        </w:numPr>
        <w:rPr>
          <w:rFonts w:cstheme="minorHAnsi"/>
          <w:sz w:val="24"/>
          <w:szCs w:val="24"/>
        </w:rPr>
      </w:pPr>
      <w:r w:rsidRPr="002130EF">
        <w:rPr>
          <w:rFonts w:cstheme="minorHAnsi"/>
          <w:sz w:val="24"/>
          <w:szCs w:val="24"/>
        </w:rPr>
        <w:t xml:space="preserve">Maksymalna możliwa do uzyskania liczba punktów z kryteriów podstawowych wynosi </w:t>
      </w:r>
      <w:r w:rsidR="006E24A1">
        <w:rPr>
          <w:rFonts w:cstheme="minorHAnsi"/>
          <w:sz w:val="24"/>
          <w:szCs w:val="24"/>
        </w:rPr>
        <w:t>1</w:t>
      </w:r>
      <w:r w:rsidR="0085106A">
        <w:rPr>
          <w:rFonts w:cstheme="minorHAnsi"/>
          <w:sz w:val="24"/>
          <w:szCs w:val="24"/>
        </w:rPr>
        <w:t>2</w:t>
      </w:r>
      <w:r w:rsidRPr="002130EF">
        <w:rPr>
          <w:rFonts w:cstheme="minorHAnsi"/>
          <w:sz w:val="24"/>
          <w:szCs w:val="24"/>
        </w:rPr>
        <w:t xml:space="preserve"> punktów. </w:t>
      </w:r>
    </w:p>
    <w:p w14:paraId="75F01119" w14:textId="77777777" w:rsidR="002130EF" w:rsidRDefault="002130EF" w:rsidP="002130EF">
      <w:pPr>
        <w:pStyle w:val="Akapitzlist"/>
        <w:numPr>
          <w:ilvl w:val="0"/>
          <w:numId w:val="16"/>
        </w:numPr>
        <w:rPr>
          <w:rFonts w:cstheme="minorHAnsi"/>
          <w:sz w:val="24"/>
          <w:szCs w:val="24"/>
        </w:rPr>
      </w:pPr>
      <w:r w:rsidRPr="002130EF">
        <w:rPr>
          <w:rFonts w:cstheme="minorHAnsi"/>
          <w:sz w:val="24"/>
          <w:szCs w:val="24"/>
        </w:rPr>
        <w:t xml:space="preserve">Maksymalna możliwa do uzyskania liczba punktów z kryteriów </w:t>
      </w:r>
      <w:r>
        <w:rPr>
          <w:rFonts w:cstheme="minorHAnsi"/>
          <w:sz w:val="24"/>
          <w:szCs w:val="24"/>
        </w:rPr>
        <w:t>premiujących</w:t>
      </w:r>
      <w:r w:rsidRPr="002130EF">
        <w:rPr>
          <w:rFonts w:cstheme="minorHAnsi"/>
          <w:sz w:val="24"/>
          <w:szCs w:val="24"/>
        </w:rPr>
        <w:t xml:space="preserve"> wynosi </w:t>
      </w:r>
      <w:r w:rsidR="00266F34">
        <w:rPr>
          <w:rFonts w:cstheme="minorHAnsi"/>
          <w:sz w:val="24"/>
          <w:szCs w:val="24"/>
        </w:rPr>
        <w:t>2 punkty</w:t>
      </w:r>
      <w:r>
        <w:rPr>
          <w:rFonts w:cstheme="minorHAnsi"/>
          <w:sz w:val="24"/>
          <w:szCs w:val="24"/>
        </w:rPr>
        <w:t>.</w:t>
      </w:r>
    </w:p>
    <w:p w14:paraId="15CCEDB7" w14:textId="77777777" w:rsidR="002130EF" w:rsidRPr="002130EF" w:rsidRDefault="002130EF" w:rsidP="002130EF">
      <w:pPr>
        <w:rPr>
          <w:rFonts w:cstheme="minorHAnsi"/>
          <w:sz w:val="24"/>
          <w:szCs w:val="24"/>
        </w:rPr>
      </w:pPr>
      <w:r w:rsidRPr="002130EF">
        <w:rPr>
          <w:rFonts w:cstheme="minorHAnsi"/>
          <w:sz w:val="24"/>
          <w:szCs w:val="24"/>
        </w:rPr>
        <w:t>3. Minimalna liczba punktów, której uzyskanie jest niezbędne do wyboru operacji w ramach LSR, wynosi</w:t>
      </w:r>
      <w:r>
        <w:rPr>
          <w:rFonts w:cstheme="minorHAnsi"/>
          <w:sz w:val="24"/>
          <w:szCs w:val="24"/>
        </w:rPr>
        <w:t xml:space="preserve"> 50% punktów z kryteriów podstawowych</w:t>
      </w:r>
      <w:r w:rsidR="00BE2AB8">
        <w:rPr>
          <w:rFonts w:cstheme="minorHAnsi"/>
          <w:sz w:val="24"/>
          <w:szCs w:val="24"/>
        </w:rPr>
        <w:t xml:space="preserve"> </w:t>
      </w:r>
      <w:r w:rsidR="003A1302" w:rsidRPr="009951EE">
        <w:rPr>
          <w:rFonts w:cstheme="minorHAnsi"/>
          <w:color w:val="FF0000"/>
          <w:sz w:val="24"/>
          <w:szCs w:val="24"/>
        </w:rPr>
        <w:t>6</w:t>
      </w:r>
      <w:r w:rsidR="003A1302">
        <w:rPr>
          <w:rFonts w:cstheme="minorHAnsi"/>
          <w:sz w:val="24"/>
          <w:szCs w:val="24"/>
        </w:rPr>
        <w:t xml:space="preserve"> punktów.</w:t>
      </w:r>
    </w:p>
    <w:p w14:paraId="71C832CF" w14:textId="77777777" w:rsidR="002130EF" w:rsidRPr="00366498" w:rsidRDefault="002130EF" w:rsidP="00A009C3">
      <w:pPr>
        <w:rPr>
          <w:rFonts w:cstheme="minorHAnsi"/>
          <w:sz w:val="24"/>
          <w:szCs w:val="24"/>
        </w:rPr>
      </w:pPr>
      <w:r w:rsidRPr="00366498">
        <w:rPr>
          <w:rFonts w:cstheme="minorHAnsi"/>
          <w:sz w:val="24"/>
          <w:szCs w:val="24"/>
        </w:rPr>
        <w:t>3. W przypadku operacji, które uzyskały taką samą liczbę punków w ramach oceny zgodności operacji z lokalnymi kryteriami wyboru w pierwszej kolejności brane jest pod uwagę kryterium</w:t>
      </w:r>
      <w:r w:rsidR="00B36511" w:rsidRPr="00366498">
        <w:rPr>
          <w:rFonts w:cstheme="minorHAnsi"/>
          <w:sz w:val="24"/>
          <w:szCs w:val="24"/>
        </w:rPr>
        <w:t xml:space="preserve"> </w:t>
      </w:r>
      <w:r w:rsidRPr="00366498">
        <w:rPr>
          <w:rFonts w:cstheme="minorHAnsi"/>
          <w:sz w:val="24"/>
          <w:szCs w:val="24"/>
        </w:rPr>
        <w:t xml:space="preserve"> rozstrzygające Nr </w:t>
      </w:r>
      <w:r w:rsidR="00366498">
        <w:rPr>
          <w:rFonts w:cstheme="minorHAnsi"/>
          <w:sz w:val="24"/>
          <w:szCs w:val="24"/>
        </w:rPr>
        <w:t>2</w:t>
      </w:r>
      <w:r w:rsidRPr="00366498">
        <w:rPr>
          <w:rFonts w:cstheme="minorHAnsi"/>
          <w:sz w:val="24"/>
          <w:szCs w:val="24"/>
        </w:rPr>
        <w:t xml:space="preserve"> tj. „</w:t>
      </w:r>
      <w:r w:rsidRPr="00366498">
        <w:rPr>
          <w:rFonts w:eastAsia="Times New Roman" w:cstheme="minorHAnsi"/>
          <w:sz w:val="24"/>
          <w:szCs w:val="24"/>
          <w:lang w:eastAsia="pl-PL"/>
        </w:rPr>
        <w:t>Poziom przygotowania operacji</w:t>
      </w:r>
      <w:r w:rsidRPr="00366498">
        <w:rPr>
          <w:rFonts w:cstheme="minorHAnsi"/>
          <w:sz w:val="24"/>
          <w:szCs w:val="24"/>
        </w:rPr>
        <w:t>”.</w:t>
      </w:r>
    </w:p>
    <w:p w14:paraId="28522B48" w14:textId="77777777" w:rsidR="002130EF" w:rsidRDefault="002130EF" w:rsidP="00A009C3">
      <w:pPr>
        <w:rPr>
          <w:rFonts w:cstheme="minorHAnsi"/>
          <w:sz w:val="24"/>
          <w:szCs w:val="24"/>
        </w:rPr>
      </w:pPr>
      <w:r w:rsidRPr="002130EF">
        <w:rPr>
          <w:rFonts w:cstheme="minorHAnsi"/>
          <w:sz w:val="24"/>
          <w:szCs w:val="24"/>
        </w:rPr>
        <w:t>4. W przypadku konieczności zastosowania kryteriów wyboru o charakterze rozstrzygającym, operacja która uzyskała większą ilość punktów w kryteriach</w:t>
      </w:r>
      <w:r>
        <w:rPr>
          <w:rFonts w:cstheme="minorHAnsi"/>
          <w:sz w:val="24"/>
          <w:szCs w:val="24"/>
        </w:rPr>
        <w:t xml:space="preserve"> </w:t>
      </w:r>
      <w:r w:rsidRPr="002130EF">
        <w:rPr>
          <w:rFonts w:cstheme="minorHAnsi"/>
          <w:sz w:val="24"/>
          <w:szCs w:val="24"/>
        </w:rPr>
        <w:t xml:space="preserve">zajmuje wyższą pozycję na liście operacji wybranych. </w:t>
      </w:r>
    </w:p>
    <w:p w14:paraId="73533B33" w14:textId="77777777" w:rsidR="006E4F04" w:rsidRPr="00D141B2" w:rsidRDefault="002130EF" w:rsidP="00A009C3">
      <w:pPr>
        <w:rPr>
          <w:rFonts w:cstheme="minorHAnsi"/>
          <w:sz w:val="24"/>
          <w:szCs w:val="24"/>
        </w:rPr>
      </w:pPr>
      <w:r w:rsidRPr="002130EF">
        <w:rPr>
          <w:rFonts w:cstheme="minorHAnsi"/>
          <w:sz w:val="24"/>
          <w:szCs w:val="24"/>
        </w:rPr>
        <w:t>5. W przypadku braku możliwości ustalenia kolejności przysługiwania pomocy, pomimo zastosowania kryteriów wyboru operacji o charakterze rozstrzygającym, o kolejności przysługiwania pomocy decyduje termin złożenia wniosku o przyznanie pomocy.</w:t>
      </w:r>
    </w:p>
    <w:sectPr w:rsidR="006E4F04" w:rsidRPr="00D141B2" w:rsidSect="00A30691">
      <w:footerReference w:type="default" r:id="rId9"/>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8454" w14:textId="77777777" w:rsidR="00007E7C" w:rsidRDefault="00007E7C" w:rsidP="004B5D3F">
      <w:pPr>
        <w:spacing w:after="0" w:line="240" w:lineRule="auto"/>
      </w:pPr>
      <w:r>
        <w:separator/>
      </w:r>
    </w:p>
  </w:endnote>
  <w:endnote w:type="continuationSeparator" w:id="0">
    <w:p w14:paraId="4F0DB85D" w14:textId="77777777" w:rsidR="00007E7C" w:rsidRDefault="00007E7C" w:rsidP="004B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713"/>
      <w:docPartObj>
        <w:docPartGallery w:val="Page Numbers (Bottom of Page)"/>
        <w:docPartUnique/>
      </w:docPartObj>
    </w:sdtPr>
    <w:sdtEndPr/>
    <w:sdtContent>
      <w:p w14:paraId="6A5B9163" w14:textId="77777777" w:rsidR="00E40886" w:rsidRDefault="00D54AC2">
        <w:pPr>
          <w:pStyle w:val="Stopka"/>
          <w:jc w:val="right"/>
        </w:pPr>
        <w:r>
          <w:fldChar w:fldCharType="begin"/>
        </w:r>
        <w:r w:rsidR="0012434E">
          <w:instrText>PAGE   \* MERGEFORMAT</w:instrText>
        </w:r>
        <w:r>
          <w:fldChar w:fldCharType="separate"/>
        </w:r>
        <w:r w:rsidR="00266F34">
          <w:rPr>
            <w:noProof/>
          </w:rPr>
          <w:t>7</w:t>
        </w:r>
        <w:r>
          <w:rPr>
            <w:noProof/>
          </w:rPr>
          <w:fldChar w:fldCharType="end"/>
        </w:r>
      </w:p>
    </w:sdtContent>
  </w:sdt>
  <w:p w14:paraId="55E571B5" w14:textId="77777777" w:rsidR="00E40886" w:rsidRDefault="00E40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EF4A" w14:textId="77777777" w:rsidR="00007E7C" w:rsidRDefault="00007E7C" w:rsidP="004B5D3F">
      <w:pPr>
        <w:spacing w:after="0" w:line="240" w:lineRule="auto"/>
      </w:pPr>
      <w:r>
        <w:separator/>
      </w:r>
    </w:p>
  </w:footnote>
  <w:footnote w:type="continuationSeparator" w:id="0">
    <w:p w14:paraId="24B541B2" w14:textId="77777777" w:rsidR="00007E7C" w:rsidRDefault="00007E7C" w:rsidP="004B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E4"/>
    <w:multiLevelType w:val="hybridMultilevel"/>
    <w:tmpl w:val="B134B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2775B"/>
    <w:multiLevelType w:val="multilevel"/>
    <w:tmpl w:val="B78E5334"/>
    <w:lvl w:ilvl="0">
      <w:start w:val="1"/>
      <w:numFmt w:val="decimal"/>
      <w:pStyle w:val="Nagwek1"/>
      <w:lvlText w:val="%1"/>
      <w:lvlJc w:val="left"/>
      <w:pPr>
        <w:ind w:left="432" w:hanging="432"/>
      </w:pPr>
      <w:rPr>
        <w:color w:val="auto"/>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16A156D5"/>
    <w:multiLevelType w:val="multilevel"/>
    <w:tmpl w:val="B5D091DE"/>
    <w:lvl w:ilvl="0">
      <w:start w:val="5"/>
      <w:numFmt w:val="decimal"/>
      <w:lvlText w:val="%1"/>
      <w:lvlJc w:val="left"/>
      <w:pPr>
        <w:ind w:left="360" w:hanging="360"/>
      </w:pPr>
      <w:rPr>
        <w:rFonts w:hint="default"/>
      </w:rPr>
    </w:lvl>
    <w:lvl w:ilvl="1">
      <w:start w:val="1"/>
      <w:numFmt w:val="decimal"/>
      <w:lvlText w:val="%1.%2"/>
      <w:lvlJc w:val="left"/>
      <w:pPr>
        <w:ind w:left="938" w:hanging="360"/>
      </w:pPr>
      <w:rPr>
        <w:rFonts w:hint="default"/>
        <w:b/>
      </w:rPr>
    </w:lvl>
    <w:lvl w:ilvl="2">
      <w:start w:val="1"/>
      <w:numFmt w:val="upperLetter"/>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064" w:hanging="1440"/>
      </w:pPr>
      <w:rPr>
        <w:rFonts w:hint="default"/>
      </w:rPr>
    </w:lvl>
  </w:abstractNum>
  <w:abstractNum w:abstractNumId="3" w15:restartNumberingAfterBreak="0">
    <w:nsid w:val="1E9D3789"/>
    <w:multiLevelType w:val="hybridMultilevel"/>
    <w:tmpl w:val="DA906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F34B3"/>
    <w:multiLevelType w:val="hybridMultilevel"/>
    <w:tmpl w:val="CF5E0742"/>
    <w:lvl w:ilvl="0" w:tplc="D5220056">
      <w:start w:val="1"/>
      <w:numFmt w:val="decimal"/>
      <w:lvlText w:val="%1."/>
      <w:lvlJc w:val="left"/>
      <w:pPr>
        <w:ind w:left="720" w:hanging="360"/>
      </w:pPr>
      <w:rPr>
        <w:rFonts w:hint="default"/>
        <w:strike w:val="0"/>
        <w:color w:val="FF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D70FFB"/>
    <w:multiLevelType w:val="hybridMultilevel"/>
    <w:tmpl w:val="A772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CB702D"/>
    <w:multiLevelType w:val="hybridMultilevel"/>
    <w:tmpl w:val="9EE8AE08"/>
    <w:lvl w:ilvl="0" w:tplc="D700BF3E">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278B5"/>
    <w:multiLevelType w:val="hybridMultilevel"/>
    <w:tmpl w:val="5760564A"/>
    <w:lvl w:ilvl="0" w:tplc="CF54862A">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AC5BB7"/>
    <w:multiLevelType w:val="hybridMultilevel"/>
    <w:tmpl w:val="BA04E1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19A3B82"/>
    <w:multiLevelType w:val="hybridMultilevel"/>
    <w:tmpl w:val="6B80928A"/>
    <w:lvl w:ilvl="0" w:tplc="EEAA94F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BD2C63"/>
    <w:multiLevelType w:val="hybridMultilevel"/>
    <w:tmpl w:val="7E085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422E7"/>
    <w:multiLevelType w:val="hybridMultilevel"/>
    <w:tmpl w:val="98A22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1917E7"/>
    <w:multiLevelType w:val="hybridMultilevel"/>
    <w:tmpl w:val="C772F1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179CF"/>
    <w:multiLevelType w:val="hybridMultilevel"/>
    <w:tmpl w:val="58BA374E"/>
    <w:lvl w:ilvl="0" w:tplc="08E2309C">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D813A16"/>
    <w:multiLevelType w:val="hybridMultilevel"/>
    <w:tmpl w:val="60504D7E"/>
    <w:lvl w:ilvl="0" w:tplc="2968F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B11FC2"/>
    <w:multiLevelType w:val="hybridMultilevel"/>
    <w:tmpl w:val="28F46C26"/>
    <w:lvl w:ilvl="0" w:tplc="14E294D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767671">
    <w:abstractNumId w:val="11"/>
  </w:num>
  <w:num w:numId="2" w16cid:durableId="414789696">
    <w:abstractNumId w:val="12"/>
  </w:num>
  <w:num w:numId="3" w16cid:durableId="503473038">
    <w:abstractNumId w:val="14"/>
  </w:num>
  <w:num w:numId="4" w16cid:durableId="406458074">
    <w:abstractNumId w:val="13"/>
  </w:num>
  <w:num w:numId="5" w16cid:durableId="284503959">
    <w:abstractNumId w:val="9"/>
  </w:num>
  <w:num w:numId="6" w16cid:durableId="188178853">
    <w:abstractNumId w:val="15"/>
  </w:num>
  <w:num w:numId="7" w16cid:durableId="1795099617">
    <w:abstractNumId w:val="10"/>
  </w:num>
  <w:num w:numId="8" w16cid:durableId="1566600723">
    <w:abstractNumId w:val="7"/>
  </w:num>
  <w:num w:numId="9" w16cid:durableId="93090881">
    <w:abstractNumId w:val="4"/>
  </w:num>
  <w:num w:numId="10" w16cid:durableId="2060200556">
    <w:abstractNumId w:val="3"/>
  </w:num>
  <w:num w:numId="11" w16cid:durableId="1512794282">
    <w:abstractNumId w:val="6"/>
  </w:num>
  <w:num w:numId="12" w16cid:durableId="1106539398">
    <w:abstractNumId w:val="0"/>
  </w:num>
  <w:num w:numId="13" w16cid:durableId="1313407779">
    <w:abstractNumId w:val="5"/>
  </w:num>
  <w:num w:numId="14" w16cid:durableId="421604828">
    <w:abstractNumId w:val="1"/>
  </w:num>
  <w:num w:numId="15" w16cid:durableId="473523608">
    <w:abstractNumId w:val="2"/>
  </w:num>
  <w:num w:numId="16" w16cid:durableId="533229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FD"/>
    <w:rsid w:val="00003D09"/>
    <w:rsid w:val="00007E7C"/>
    <w:rsid w:val="000103B2"/>
    <w:rsid w:val="0001040D"/>
    <w:rsid w:val="000140A3"/>
    <w:rsid w:val="000211AF"/>
    <w:rsid w:val="00021C70"/>
    <w:rsid w:val="00026DFB"/>
    <w:rsid w:val="000276A5"/>
    <w:rsid w:val="000332AE"/>
    <w:rsid w:val="00045DFB"/>
    <w:rsid w:val="00053543"/>
    <w:rsid w:val="00064CBF"/>
    <w:rsid w:val="000712A3"/>
    <w:rsid w:val="00071DAF"/>
    <w:rsid w:val="00073557"/>
    <w:rsid w:val="000740A7"/>
    <w:rsid w:val="00084996"/>
    <w:rsid w:val="00086164"/>
    <w:rsid w:val="00087316"/>
    <w:rsid w:val="00090232"/>
    <w:rsid w:val="00090388"/>
    <w:rsid w:val="000934AD"/>
    <w:rsid w:val="000A225A"/>
    <w:rsid w:val="000A4499"/>
    <w:rsid w:val="000B01C8"/>
    <w:rsid w:val="000B60F6"/>
    <w:rsid w:val="000B6F4B"/>
    <w:rsid w:val="000C3537"/>
    <w:rsid w:val="000C7C7F"/>
    <w:rsid w:val="000D06C5"/>
    <w:rsid w:val="000D19EA"/>
    <w:rsid w:val="000D27B9"/>
    <w:rsid w:val="000D45F8"/>
    <w:rsid w:val="000D7D0E"/>
    <w:rsid w:val="000D7D14"/>
    <w:rsid w:val="000E07DC"/>
    <w:rsid w:val="000E4EF1"/>
    <w:rsid w:val="000E75B7"/>
    <w:rsid w:val="000E7C47"/>
    <w:rsid w:val="000F6A11"/>
    <w:rsid w:val="000F6C8B"/>
    <w:rsid w:val="00100401"/>
    <w:rsid w:val="00104850"/>
    <w:rsid w:val="00106D9E"/>
    <w:rsid w:val="00107AFF"/>
    <w:rsid w:val="00113B2C"/>
    <w:rsid w:val="001148F6"/>
    <w:rsid w:val="00115218"/>
    <w:rsid w:val="00116B16"/>
    <w:rsid w:val="001211E6"/>
    <w:rsid w:val="00123F5F"/>
    <w:rsid w:val="0012434E"/>
    <w:rsid w:val="001245D9"/>
    <w:rsid w:val="00135F31"/>
    <w:rsid w:val="001452A1"/>
    <w:rsid w:val="001453F3"/>
    <w:rsid w:val="0014760A"/>
    <w:rsid w:val="001545BE"/>
    <w:rsid w:val="001556B6"/>
    <w:rsid w:val="00157A29"/>
    <w:rsid w:val="00164CC8"/>
    <w:rsid w:val="00171F1B"/>
    <w:rsid w:val="0017528C"/>
    <w:rsid w:val="00181465"/>
    <w:rsid w:val="0018516A"/>
    <w:rsid w:val="00190514"/>
    <w:rsid w:val="0019066D"/>
    <w:rsid w:val="0019433F"/>
    <w:rsid w:val="00195521"/>
    <w:rsid w:val="0019572A"/>
    <w:rsid w:val="001A4A75"/>
    <w:rsid w:val="001B7AF6"/>
    <w:rsid w:val="001B7FA6"/>
    <w:rsid w:val="001C3149"/>
    <w:rsid w:val="001C3635"/>
    <w:rsid w:val="001C5551"/>
    <w:rsid w:val="001C715F"/>
    <w:rsid w:val="001D65F3"/>
    <w:rsid w:val="001E6CA8"/>
    <w:rsid w:val="001F3111"/>
    <w:rsid w:val="001F4DD1"/>
    <w:rsid w:val="001F67B7"/>
    <w:rsid w:val="00204B64"/>
    <w:rsid w:val="00206CDD"/>
    <w:rsid w:val="00207F61"/>
    <w:rsid w:val="00211A09"/>
    <w:rsid w:val="002130EF"/>
    <w:rsid w:val="0021380B"/>
    <w:rsid w:val="002145B4"/>
    <w:rsid w:val="00217728"/>
    <w:rsid w:val="00222706"/>
    <w:rsid w:val="00227C5A"/>
    <w:rsid w:val="0023280E"/>
    <w:rsid w:val="0023361A"/>
    <w:rsid w:val="002375AD"/>
    <w:rsid w:val="00251671"/>
    <w:rsid w:val="00261DD0"/>
    <w:rsid w:val="00266F34"/>
    <w:rsid w:val="00270120"/>
    <w:rsid w:val="00272F89"/>
    <w:rsid w:val="002774A9"/>
    <w:rsid w:val="00281A54"/>
    <w:rsid w:val="00284981"/>
    <w:rsid w:val="00286611"/>
    <w:rsid w:val="00287376"/>
    <w:rsid w:val="002917A0"/>
    <w:rsid w:val="00296136"/>
    <w:rsid w:val="002A597D"/>
    <w:rsid w:val="002A66CF"/>
    <w:rsid w:val="002B3AEC"/>
    <w:rsid w:val="002B6187"/>
    <w:rsid w:val="002C2F18"/>
    <w:rsid w:val="002C4D69"/>
    <w:rsid w:val="002D030C"/>
    <w:rsid w:val="002E0E67"/>
    <w:rsid w:val="002E0EB6"/>
    <w:rsid w:val="002E5A00"/>
    <w:rsid w:val="002F0BA4"/>
    <w:rsid w:val="002F566D"/>
    <w:rsid w:val="003014DF"/>
    <w:rsid w:val="00302136"/>
    <w:rsid w:val="0030218F"/>
    <w:rsid w:val="003033F6"/>
    <w:rsid w:val="00305D4A"/>
    <w:rsid w:val="00315198"/>
    <w:rsid w:val="003218AE"/>
    <w:rsid w:val="00332A93"/>
    <w:rsid w:val="00332F7B"/>
    <w:rsid w:val="00333358"/>
    <w:rsid w:val="00333B2E"/>
    <w:rsid w:val="00336450"/>
    <w:rsid w:val="00337B42"/>
    <w:rsid w:val="00344AAE"/>
    <w:rsid w:val="00345E3C"/>
    <w:rsid w:val="00345F1E"/>
    <w:rsid w:val="0034640B"/>
    <w:rsid w:val="0035023A"/>
    <w:rsid w:val="00350AEC"/>
    <w:rsid w:val="0035109B"/>
    <w:rsid w:val="003518A8"/>
    <w:rsid w:val="003561C1"/>
    <w:rsid w:val="00366498"/>
    <w:rsid w:val="00372A6F"/>
    <w:rsid w:val="0037344F"/>
    <w:rsid w:val="00377A9B"/>
    <w:rsid w:val="00377F1F"/>
    <w:rsid w:val="0038307B"/>
    <w:rsid w:val="00393822"/>
    <w:rsid w:val="00393EF4"/>
    <w:rsid w:val="00395E4F"/>
    <w:rsid w:val="003A1302"/>
    <w:rsid w:val="003A16DA"/>
    <w:rsid w:val="003A7341"/>
    <w:rsid w:val="003B144D"/>
    <w:rsid w:val="003B683F"/>
    <w:rsid w:val="003C1DB2"/>
    <w:rsid w:val="003C46DF"/>
    <w:rsid w:val="003C4D69"/>
    <w:rsid w:val="003C7052"/>
    <w:rsid w:val="003D5775"/>
    <w:rsid w:val="003D7473"/>
    <w:rsid w:val="003E781E"/>
    <w:rsid w:val="003F2C69"/>
    <w:rsid w:val="00410601"/>
    <w:rsid w:val="004147D6"/>
    <w:rsid w:val="00415998"/>
    <w:rsid w:val="004200B8"/>
    <w:rsid w:val="0043038F"/>
    <w:rsid w:val="004355C1"/>
    <w:rsid w:val="00436E81"/>
    <w:rsid w:val="00437D7A"/>
    <w:rsid w:val="004408DB"/>
    <w:rsid w:val="00443EA0"/>
    <w:rsid w:val="00444192"/>
    <w:rsid w:val="004501C6"/>
    <w:rsid w:val="00452333"/>
    <w:rsid w:val="00456AD9"/>
    <w:rsid w:val="004601DF"/>
    <w:rsid w:val="00461818"/>
    <w:rsid w:val="00463A36"/>
    <w:rsid w:val="00463DA8"/>
    <w:rsid w:val="004679CE"/>
    <w:rsid w:val="0047484A"/>
    <w:rsid w:val="0048598B"/>
    <w:rsid w:val="00497676"/>
    <w:rsid w:val="004B2E61"/>
    <w:rsid w:val="004B32F4"/>
    <w:rsid w:val="004B4B4B"/>
    <w:rsid w:val="004B5D3F"/>
    <w:rsid w:val="004B68D3"/>
    <w:rsid w:val="004C3BCC"/>
    <w:rsid w:val="004C46C5"/>
    <w:rsid w:val="004C54A4"/>
    <w:rsid w:val="004D6789"/>
    <w:rsid w:val="004E4036"/>
    <w:rsid w:val="004E5DC0"/>
    <w:rsid w:val="004F37B6"/>
    <w:rsid w:val="004F7E4B"/>
    <w:rsid w:val="00500E7A"/>
    <w:rsid w:val="00503B7F"/>
    <w:rsid w:val="00504588"/>
    <w:rsid w:val="00515DA4"/>
    <w:rsid w:val="0052285A"/>
    <w:rsid w:val="00524F8B"/>
    <w:rsid w:val="00525D0D"/>
    <w:rsid w:val="00526747"/>
    <w:rsid w:val="00530A37"/>
    <w:rsid w:val="00532844"/>
    <w:rsid w:val="00533328"/>
    <w:rsid w:val="005376B0"/>
    <w:rsid w:val="00542561"/>
    <w:rsid w:val="00550A29"/>
    <w:rsid w:val="00553385"/>
    <w:rsid w:val="00553C30"/>
    <w:rsid w:val="0055530F"/>
    <w:rsid w:val="0055593F"/>
    <w:rsid w:val="0056273B"/>
    <w:rsid w:val="0056492D"/>
    <w:rsid w:val="00567E3B"/>
    <w:rsid w:val="00570A9A"/>
    <w:rsid w:val="00574DCB"/>
    <w:rsid w:val="0058558E"/>
    <w:rsid w:val="00586404"/>
    <w:rsid w:val="005902D1"/>
    <w:rsid w:val="005A2A44"/>
    <w:rsid w:val="005A711B"/>
    <w:rsid w:val="005B3523"/>
    <w:rsid w:val="005B6DE4"/>
    <w:rsid w:val="005C21CC"/>
    <w:rsid w:val="005C45E6"/>
    <w:rsid w:val="005D20B8"/>
    <w:rsid w:val="005D2DF1"/>
    <w:rsid w:val="005D7297"/>
    <w:rsid w:val="005E0540"/>
    <w:rsid w:val="005E3914"/>
    <w:rsid w:val="005E4C8B"/>
    <w:rsid w:val="005F12FD"/>
    <w:rsid w:val="005F17AF"/>
    <w:rsid w:val="005F1B44"/>
    <w:rsid w:val="005F6312"/>
    <w:rsid w:val="005F73F1"/>
    <w:rsid w:val="005F77D0"/>
    <w:rsid w:val="005F7840"/>
    <w:rsid w:val="00600DAE"/>
    <w:rsid w:val="00600ECB"/>
    <w:rsid w:val="006029B5"/>
    <w:rsid w:val="00615B3F"/>
    <w:rsid w:val="00623C09"/>
    <w:rsid w:val="006248F1"/>
    <w:rsid w:val="00626399"/>
    <w:rsid w:val="00626EDC"/>
    <w:rsid w:val="00627CC9"/>
    <w:rsid w:val="006406F5"/>
    <w:rsid w:val="00642757"/>
    <w:rsid w:val="0064626D"/>
    <w:rsid w:val="006475A5"/>
    <w:rsid w:val="006475EA"/>
    <w:rsid w:val="00655512"/>
    <w:rsid w:val="00656192"/>
    <w:rsid w:val="0065737B"/>
    <w:rsid w:val="006604A1"/>
    <w:rsid w:val="0066253A"/>
    <w:rsid w:val="00671132"/>
    <w:rsid w:val="00671B73"/>
    <w:rsid w:val="00674B01"/>
    <w:rsid w:val="0067612E"/>
    <w:rsid w:val="00677A07"/>
    <w:rsid w:val="006803A0"/>
    <w:rsid w:val="006811A1"/>
    <w:rsid w:val="006830AC"/>
    <w:rsid w:val="006834CD"/>
    <w:rsid w:val="006851CD"/>
    <w:rsid w:val="00686452"/>
    <w:rsid w:val="00690AD3"/>
    <w:rsid w:val="006976B2"/>
    <w:rsid w:val="006A0C36"/>
    <w:rsid w:val="006A4FCF"/>
    <w:rsid w:val="006A6B73"/>
    <w:rsid w:val="006A7ADF"/>
    <w:rsid w:val="006B3477"/>
    <w:rsid w:val="006B48B3"/>
    <w:rsid w:val="006C051B"/>
    <w:rsid w:val="006C5187"/>
    <w:rsid w:val="006D7197"/>
    <w:rsid w:val="006E24A1"/>
    <w:rsid w:val="006E3F94"/>
    <w:rsid w:val="006E4A3E"/>
    <w:rsid w:val="006E4F04"/>
    <w:rsid w:val="006E76F6"/>
    <w:rsid w:val="006F1F56"/>
    <w:rsid w:val="006F34C9"/>
    <w:rsid w:val="00701902"/>
    <w:rsid w:val="00704559"/>
    <w:rsid w:val="00705A9C"/>
    <w:rsid w:val="007114DF"/>
    <w:rsid w:val="00715281"/>
    <w:rsid w:val="00715626"/>
    <w:rsid w:val="00716D06"/>
    <w:rsid w:val="00727D56"/>
    <w:rsid w:val="0073270E"/>
    <w:rsid w:val="0073576C"/>
    <w:rsid w:val="00742FDD"/>
    <w:rsid w:val="007457D6"/>
    <w:rsid w:val="007532B2"/>
    <w:rsid w:val="007540CC"/>
    <w:rsid w:val="00766590"/>
    <w:rsid w:val="0077321A"/>
    <w:rsid w:val="007745CC"/>
    <w:rsid w:val="00776BC4"/>
    <w:rsid w:val="00777240"/>
    <w:rsid w:val="00781BA3"/>
    <w:rsid w:val="007839C6"/>
    <w:rsid w:val="0078635B"/>
    <w:rsid w:val="00786982"/>
    <w:rsid w:val="0079192B"/>
    <w:rsid w:val="00794F15"/>
    <w:rsid w:val="007978BE"/>
    <w:rsid w:val="007A16B3"/>
    <w:rsid w:val="007A7267"/>
    <w:rsid w:val="007A7922"/>
    <w:rsid w:val="007B06EC"/>
    <w:rsid w:val="007C3C50"/>
    <w:rsid w:val="007C4CDF"/>
    <w:rsid w:val="007D152C"/>
    <w:rsid w:val="007D18B7"/>
    <w:rsid w:val="007D39D7"/>
    <w:rsid w:val="007D400F"/>
    <w:rsid w:val="007D5043"/>
    <w:rsid w:val="007E793D"/>
    <w:rsid w:val="007F2028"/>
    <w:rsid w:val="007F3407"/>
    <w:rsid w:val="00807636"/>
    <w:rsid w:val="008104DC"/>
    <w:rsid w:val="00813267"/>
    <w:rsid w:val="00813AD8"/>
    <w:rsid w:val="00820966"/>
    <w:rsid w:val="0082252D"/>
    <w:rsid w:val="008226C2"/>
    <w:rsid w:val="008247EE"/>
    <w:rsid w:val="0083356C"/>
    <w:rsid w:val="00833EFB"/>
    <w:rsid w:val="00837F60"/>
    <w:rsid w:val="00847C01"/>
    <w:rsid w:val="0085106A"/>
    <w:rsid w:val="00851E59"/>
    <w:rsid w:val="00856097"/>
    <w:rsid w:val="008605F3"/>
    <w:rsid w:val="00860CFC"/>
    <w:rsid w:val="00865EB0"/>
    <w:rsid w:val="00867073"/>
    <w:rsid w:val="00867E4E"/>
    <w:rsid w:val="00881CF2"/>
    <w:rsid w:val="00890A3D"/>
    <w:rsid w:val="00894D41"/>
    <w:rsid w:val="008A4F1E"/>
    <w:rsid w:val="008B429C"/>
    <w:rsid w:val="008B549F"/>
    <w:rsid w:val="008B7460"/>
    <w:rsid w:val="008C0D30"/>
    <w:rsid w:val="008C533F"/>
    <w:rsid w:val="008C6DC1"/>
    <w:rsid w:val="008D3E28"/>
    <w:rsid w:val="008D558B"/>
    <w:rsid w:val="008D7E45"/>
    <w:rsid w:val="008F0CC2"/>
    <w:rsid w:val="008F129B"/>
    <w:rsid w:val="0090257F"/>
    <w:rsid w:val="009108C0"/>
    <w:rsid w:val="0091176D"/>
    <w:rsid w:val="00913281"/>
    <w:rsid w:val="009140B8"/>
    <w:rsid w:val="009159E0"/>
    <w:rsid w:val="00915A29"/>
    <w:rsid w:val="00917C15"/>
    <w:rsid w:val="00920E9F"/>
    <w:rsid w:val="00925F47"/>
    <w:rsid w:val="00930E91"/>
    <w:rsid w:val="00932941"/>
    <w:rsid w:val="0093407B"/>
    <w:rsid w:val="009359F9"/>
    <w:rsid w:val="009437CD"/>
    <w:rsid w:val="00945815"/>
    <w:rsid w:val="00947DEC"/>
    <w:rsid w:val="00947EFA"/>
    <w:rsid w:val="00950D6E"/>
    <w:rsid w:val="009536C2"/>
    <w:rsid w:val="009549C5"/>
    <w:rsid w:val="00955BE1"/>
    <w:rsid w:val="00957834"/>
    <w:rsid w:val="00963BD3"/>
    <w:rsid w:val="00965AC1"/>
    <w:rsid w:val="009662DF"/>
    <w:rsid w:val="00966480"/>
    <w:rsid w:val="00971CDD"/>
    <w:rsid w:val="00972B7D"/>
    <w:rsid w:val="00981743"/>
    <w:rsid w:val="009829F7"/>
    <w:rsid w:val="009843AC"/>
    <w:rsid w:val="00987146"/>
    <w:rsid w:val="009951EE"/>
    <w:rsid w:val="009A0DD2"/>
    <w:rsid w:val="009A5A73"/>
    <w:rsid w:val="009A748D"/>
    <w:rsid w:val="009A790F"/>
    <w:rsid w:val="009B0487"/>
    <w:rsid w:val="009B3BD5"/>
    <w:rsid w:val="009C4FD5"/>
    <w:rsid w:val="009D340D"/>
    <w:rsid w:val="009D43FB"/>
    <w:rsid w:val="009D7218"/>
    <w:rsid w:val="009E46B3"/>
    <w:rsid w:val="009E58F1"/>
    <w:rsid w:val="009F4C65"/>
    <w:rsid w:val="00A009C3"/>
    <w:rsid w:val="00A01915"/>
    <w:rsid w:val="00A0237A"/>
    <w:rsid w:val="00A228C2"/>
    <w:rsid w:val="00A24C25"/>
    <w:rsid w:val="00A25392"/>
    <w:rsid w:val="00A269AC"/>
    <w:rsid w:val="00A30691"/>
    <w:rsid w:val="00A31724"/>
    <w:rsid w:val="00A342B0"/>
    <w:rsid w:val="00A4692C"/>
    <w:rsid w:val="00A52551"/>
    <w:rsid w:val="00A52B26"/>
    <w:rsid w:val="00A5472F"/>
    <w:rsid w:val="00A5488A"/>
    <w:rsid w:val="00A54C5E"/>
    <w:rsid w:val="00A63898"/>
    <w:rsid w:val="00A713F8"/>
    <w:rsid w:val="00A773DB"/>
    <w:rsid w:val="00A86A98"/>
    <w:rsid w:val="00A9203E"/>
    <w:rsid w:val="00A92D00"/>
    <w:rsid w:val="00A943CF"/>
    <w:rsid w:val="00A94F58"/>
    <w:rsid w:val="00A97830"/>
    <w:rsid w:val="00AA2A75"/>
    <w:rsid w:val="00AA38B7"/>
    <w:rsid w:val="00AA47CB"/>
    <w:rsid w:val="00AB25DA"/>
    <w:rsid w:val="00AB6F2F"/>
    <w:rsid w:val="00AB78AF"/>
    <w:rsid w:val="00AC0265"/>
    <w:rsid w:val="00AC3940"/>
    <w:rsid w:val="00AC5034"/>
    <w:rsid w:val="00AD30A2"/>
    <w:rsid w:val="00AD4E86"/>
    <w:rsid w:val="00AD61C6"/>
    <w:rsid w:val="00AE1BE0"/>
    <w:rsid w:val="00AE475C"/>
    <w:rsid w:val="00AF1788"/>
    <w:rsid w:val="00AF590A"/>
    <w:rsid w:val="00AF787B"/>
    <w:rsid w:val="00B004AC"/>
    <w:rsid w:val="00B012B7"/>
    <w:rsid w:val="00B01B15"/>
    <w:rsid w:val="00B03724"/>
    <w:rsid w:val="00B07E47"/>
    <w:rsid w:val="00B11758"/>
    <w:rsid w:val="00B155B3"/>
    <w:rsid w:val="00B22505"/>
    <w:rsid w:val="00B25BB8"/>
    <w:rsid w:val="00B32907"/>
    <w:rsid w:val="00B35349"/>
    <w:rsid w:val="00B35660"/>
    <w:rsid w:val="00B36511"/>
    <w:rsid w:val="00B402C2"/>
    <w:rsid w:val="00B446A6"/>
    <w:rsid w:val="00B61001"/>
    <w:rsid w:val="00B6117A"/>
    <w:rsid w:val="00B63BCA"/>
    <w:rsid w:val="00B663A0"/>
    <w:rsid w:val="00B677B6"/>
    <w:rsid w:val="00B70DF5"/>
    <w:rsid w:val="00B71492"/>
    <w:rsid w:val="00B746E7"/>
    <w:rsid w:val="00B74DC2"/>
    <w:rsid w:val="00B7783D"/>
    <w:rsid w:val="00B81B3D"/>
    <w:rsid w:val="00B829F1"/>
    <w:rsid w:val="00B843F0"/>
    <w:rsid w:val="00B8463E"/>
    <w:rsid w:val="00B856E1"/>
    <w:rsid w:val="00B9363E"/>
    <w:rsid w:val="00BA3F20"/>
    <w:rsid w:val="00BA54F6"/>
    <w:rsid w:val="00BB0E21"/>
    <w:rsid w:val="00BB3B6D"/>
    <w:rsid w:val="00BB41FE"/>
    <w:rsid w:val="00BB4AA2"/>
    <w:rsid w:val="00BB7111"/>
    <w:rsid w:val="00BB7233"/>
    <w:rsid w:val="00BC0D24"/>
    <w:rsid w:val="00BC7FC3"/>
    <w:rsid w:val="00BD3757"/>
    <w:rsid w:val="00BE07E6"/>
    <w:rsid w:val="00BE2AB8"/>
    <w:rsid w:val="00BE5153"/>
    <w:rsid w:val="00BF6942"/>
    <w:rsid w:val="00BF7F64"/>
    <w:rsid w:val="00C013D5"/>
    <w:rsid w:val="00C04C13"/>
    <w:rsid w:val="00C21101"/>
    <w:rsid w:val="00C3094C"/>
    <w:rsid w:val="00C3191F"/>
    <w:rsid w:val="00C346F8"/>
    <w:rsid w:val="00C36EF3"/>
    <w:rsid w:val="00C41A0F"/>
    <w:rsid w:val="00C43377"/>
    <w:rsid w:val="00C45277"/>
    <w:rsid w:val="00C45911"/>
    <w:rsid w:val="00C625B5"/>
    <w:rsid w:val="00C70B21"/>
    <w:rsid w:val="00C70D58"/>
    <w:rsid w:val="00C70EBC"/>
    <w:rsid w:val="00C7459C"/>
    <w:rsid w:val="00C7797B"/>
    <w:rsid w:val="00C80561"/>
    <w:rsid w:val="00C845BA"/>
    <w:rsid w:val="00C90515"/>
    <w:rsid w:val="00C95ECA"/>
    <w:rsid w:val="00C96F37"/>
    <w:rsid w:val="00CA02FB"/>
    <w:rsid w:val="00CA0E08"/>
    <w:rsid w:val="00CA1B5F"/>
    <w:rsid w:val="00CA6AB8"/>
    <w:rsid w:val="00CB0B48"/>
    <w:rsid w:val="00CB1AC7"/>
    <w:rsid w:val="00CC1DEC"/>
    <w:rsid w:val="00CC1E52"/>
    <w:rsid w:val="00CC3025"/>
    <w:rsid w:val="00CD2DCE"/>
    <w:rsid w:val="00CD6DAB"/>
    <w:rsid w:val="00CE22E2"/>
    <w:rsid w:val="00CE401A"/>
    <w:rsid w:val="00CF5814"/>
    <w:rsid w:val="00D0240D"/>
    <w:rsid w:val="00D141B2"/>
    <w:rsid w:val="00D17444"/>
    <w:rsid w:val="00D22704"/>
    <w:rsid w:val="00D25C54"/>
    <w:rsid w:val="00D26F51"/>
    <w:rsid w:val="00D30694"/>
    <w:rsid w:val="00D30EFC"/>
    <w:rsid w:val="00D40465"/>
    <w:rsid w:val="00D40F69"/>
    <w:rsid w:val="00D42D0B"/>
    <w:rsid w:val="00D547E2"/>
    <w:rsid w:val="00D54AC2"/>
    <w:rsid w:val="00D55290"/>
    <w:rsid w:val="00D55F5D"/>
    <w:rsid w:val="00D568AE"/>
    <w:rsid w:val="00D57029"/>
    <w:rsid w:val="00D65F71"/>
    <w:rsid w:val="00D66078"/>
    <w:rsid w:val="00D80738"/>
    <w:rsid w:val="00D810B7"/>
    <w:rsid w:val="00D83161"/>
    <w:rsid w:val="00D87738"/>
    <w:rsid w:val="00D92B00"/>
    <w:rsid w:val="00D944A0"/>
    <w:rsid w:val="00DA0A15"/>
    <w:rsid w:val="00DA5170"/>
    <w:rsid w:val="00DB35AB"/>
    <w:rsid w:val="00DB3C6D"/>
    <w:rsid w:val="00DC2457"/>
    <w:rsid w:val="00DC4296"/>
    <w:rsid w:val="00DD611E"/>
    <w:rsid w:val="00DF5F50"/>
    <w:rsid w:val="00DF75FF"/>
    <w:rsid w:val="00E01F32"/>
    <w:rsid w:val="00E0738E"/>
    <w:rsid w:val="00E117C5"/>
    <w:rsid w:val="00E11861"/>
    <w:rsid w:val="00E11BA2"/>
    <w:rsid w:val="00E13573"/>
    <w:rsid w:val="00E136A4"/>
    <w:rsid w:val="00E136FE"/>
    <w:rsid w:val="00E15BE1"/>
    <w:rsid w:val="00E20C0E"/>
    <w:rsid w:val="00E24DD7"/>
    <w:rsid w:val="00E25751"/>
    <w:rsid w:val="00E2611A"/>
    <w:rsid w:val="00E31551"/>
    <w:rsid w:val="00E365A5"/>
    <w:rsid w:val="00E40886"/>
    <w:rsid w:val="00E424F5"/>
    <w:rsid w:val="00E556BF"/>
    <w:rsid w:val="00E56619"/>
    <w:rsid w:val="00E6010C"/>
    <w:rsid w:val="00E63A16"/>
    <w:rsid w:val="00E63F9E"/>
    <w:rsid w:val="00E67C9B"/>
    <w:rsid w:val="00E70C1C"/>
    <w:rsid w:val="00E74A8A"/>
    <w:rsid w:val="00E759B0"/>
    <w:rsid w:val="00E82855"/>
    <w:rsid w:val="00E836C0"/>
    <w:rsid w:val="00E843FD"/>
    <w:rsid w:val="00E97736"/>
    <w:rsid w:val="00EA15AE"/>
    <w:rsid w:val="00EB0241"/>
    <w:rsid w:val="00EB7854"/>
    <w:rsid w:val="00EC2689"/>
    <w:rsid w:val="00EC3702"/>
    <w:rsid w:val="00EC5DC7"/>
    <w:rsid w:val="00ED2783"/>
    <w:rsid w:val="00ED443C"/>
    <w:rsid w:val="00ED6DE6"/>
    <w:rsid w:val="00EE177F"/>
    <w:rsid w:val="00EF3A6D"/>
    <w:rsid w:val="00EF3F7E"/>
    <w:rsid w:val="00EF43EA"/>
    <w:rsid w:val="00EF69B1"/>
    <w:rsid w:val="00EF7E76"/>
    <w:rsid w:val="00F00077"/>
    <w:rsid w:val="00F06152"/>
    <w:rsid w:val="00F202E0"/>
    <w:rsid w:val="00F22672"/>
    <w:rsid w:val="00F24360"/>
    <w:rsid w:val="00F272DF"/>
    <w:rsid w:val="00F45B4F"/>
    <w:rsid w:val="00F46640"/>
    <w:rsid w:val="00F50335"/>
    <w:rsid w:val="00F52322"/>
    <w:rsid w:val="00F56F66"/>
    <w:rsid w:val="00F624DE"/>
    <w:rsid w:val="00F6538E"/>
    <w:rsid w:val="00F66C74"/>
    <w:rsid w:val="00F6724E"/>
    <w:rsid w:val="00F81A93"/>
    <w:rsid w:val="00F8408E"/>
    <w:rsid w:val="00F919AA"/>
    <w:rsid w:val="00F93ECD"/>
    <w:rsid w:val="00F940C3"/>
    <w:rsid w:val="00FA3738"/>
    <w:rsid w:val="00FB1F87"/>
    <w:rsid w:val="00FC0EAF"/>
    <w:rsid w:val="00FC1FB0"/>
    <w:rsid w:val="00FC3CBB"/>
    <w:rsid w:val="00FC4FBC"/>
    <w:rsid w:val="00FD13B4"/>
    <w:rsid w:val="00FD1A80"/>
    <w:rsid w:val="00FD21A5"/>
    <w:rsid w:val="00FE1B26"/>
    <w:rsid w:val="00FE1FD0"/>
    <w:rsid w:val="00FE39D1"/>
    <w:rsid w:val="00FE3B20"/>
    <w:rsid w:val="00FE7EFA"/>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ACD5"/>
  <w15:docId w15:val="{BEA693AF-D2B2-4FE8-8D72-34C308A2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8DB"/>
  </w:style>
  <w:style w:type="paragraph" w:styleId="Nagwek1">
    <w:name w:val="heading 1"/>
    <w:basedOn w:val="Normalny"/>
    <w:next w:val="Normalny"/>
    <w:link w:val="Nagwek1Znak"/>
    <w:qFormat/>
    <w:rsid w:val="000211AF"/>
    <w:pPr>
      <w:keepNext/>
      <w:keepLines/>
      <w:numPr>
        <w:numId w:val="14"/>
      </w:numPr>
      <w:pBdr>
        <w:bottom w:val="single" w:sz="4" w:space="1" w:color="595959" w:themeColor="text1" w:themeTint="A6"/>
      </w:pBdr>
      <w:spacing w:before="360"/>
      <w:jc w:val="both"/>
      <w:outlineLvl w:val="0"/>
    </w:pPr>
    <w:rPr>
      <w:rFonts w:ascii="Arial" w:eastAsiaTheme="majorEastAsia" w:hAnsi="Arial" w:cstheme="majorBidi"/>
      <w:b/>
      <w:bCs/>
      <w:smallCaps/>
      <w:color w:val="385623" w:themeColor="accent6" w:themeShade="80"/>
      <w:sz w:val="36"/>
      <w:szCs w:val="36"/>
      <w:lang w:val="en-US" w:eastAsia="ja-JP"/>
    </w:rPr>
  </w:style>
  <w:style w:type="paragraph" w:styleId="Nagwek2">
    <w:name w:val="heading 2"/>
    <w:basedOn w:val="Normalny"/>
    <w:next w:val="Normalny"/>
    <w:link w:val="Nagwek2Znak"/>
    <w:unhideWhenUsed/>
    <w:qFormat/>
    <w:rsid w:val="000211AF"/>
    <w:pPr>
      <w:keepNext/>
      <w:keepLines/>
      <w:numPr>
        <w:ilvl w:val="1"/>
        <w:numId w:val="14"/>
      </w:numPr>
      <w:spacing w:before="360" w:after="240"/>
      <w:jc w:val="both"/>
      <w:outlineLvl w:val="1"/>
    </w:pPr>
    <w:rPr>
      <w:rFonts w:ascii="Arial" w:eastAsiaTheme="majorEastAsia" w:hAnsi="Arial" w:cstheme="majorBidi"/>
      <w:b/>
      <w:bCs/>
      <w:smallCaps/>
      <w:color w:val="000000" w:themeColor="text1"/>
      <w:sz w:val="28"/>
      <w:szCs w:val="28"/>
      <w:lang w:val="en-US" w:eastAsia="ja-JP"/>
    </w:rPr>
  </w:style>
  <w:style w:type="paragraph" w:styleId="Nagwek3">
    <w:name w:val="heading 3"/>
    <w:basedOn w:val="Normalny"/>
    <w:next w:val="Normalny"/>
    <w:link w:val="Nagwek3Znak"/>
    <w:unhideWhenUsed/>
    <w:qFormat/>
    <w:rsid w:val="000211AF"/>
    <w:pPr>
      <w:keepNext/>
      <w:keepLines/>
      <w:numPr>
        <w:ilvl w:val="2"/>
        <w:numId w:val="14"/>
      </w:numPr>
      <w:spacing w:before="200" w:after="0"/>
      <w:jc w:val="both"/>
      <w:outlineLvl w:val="2"/>
    </w:pPr>
    <w:rPr>
      <w:rFonts w:ascii="Arial" w:eastAsiaTheme="majorEastAsia" w:hAnsi="Arial" w:cstheme="majorBidi"/>
      <w:b/>
      <w:bCs/>
      <w:color w:val="000000" w:themeColor="text1"/>
      <w:lang w:val="en-US" w:eastAsia="ja-JP"/>
    </w:rPr>
  </w:style>
  <w:style w:type="paragraph" w:styleId="Nagwek4">
    <w:name w:val="heading 4"/>
    <w:basedOn w:val="Normalny"/>
    <w:next w:val="Normalny"/>
    <w:link w:val="Nagwek4Znak"/>
    <w:unhideWhenUsed/>
    <w:qFormat/>
    <w:rsid w:val="000211AF"/>
    <w:pPr>
      <w:keepNext/>
      <w:keepLines/>
      <w:numPr>
        <w:ilvl w:val="3"/>
        <w:numId w:val="14"/>
      </w:numPr>
      <w:spacing w:before="200" w:after="0"/>
      <w:jc w:val="both"/>
      <w:outlineLvl w:val="3"/>
    </w:pPr>
    <w:rPr>
      <w:rFonts w:ascii="Arial" w:eastAsiaTheme="majorEastAsia" w:hAnsi="Arial" w:cstheme="majorBidi"/>
      <w:b/>
      <w:bCs/>
      <w:i/>
      <w:iCs/>
      <w:color w:val="000000" w:themeColor="text1"/>
      <w:lang w:val="en-US" w:eastAsia="ja-JP"/>
    </w:rPr>
  </w:style>
  <w:style w:type="paragraph" w:styleId="Nagwek5">
    <w:name w:val="heading 5"/>
    <w:basedOn w:val="Normalny"/>
    <w:next w:val="Normalny"/>
    <w:link w:val="Nagwek5Znak"/>
    <w:unhideWhenUsed/>
    <w:qFormat/>
    <w:rsid w:val="000211AF"/>
    <w:pPr>
      <w:keepNext/>
      <w:keepLines/>
      <w:numPr>
        <w:ilvl w:val="4"/>
        <w:numId w:val="14"/>
      </w:numPr>
      <w:spacing w:before="200" w:after="0"/>
      <w:jc w:val="both"/>
      <w:outlineLvl w:val="4"/>
    </w:pPr>
    <w:rPr>
      <w:rFonts w:ascii="Arial" w:eastAsiaTheme="majorEastAsia" w:hAnsi="Arial" w:cstheme="majorBidi"/>
      <w:color w:val="323E4F" w:themeColor="text2" w:themeShade="BF"/>
      <w:lang w:val="en-US" w:eastAsia="ja-JP"/>
    </w:rPr>
  </w:style>
  <w:style w:type="paragraph" w:styleId="Nagwek6">
    <w:name w:val="heading 6"/>
    <w:basedOn w:val="Normalny"/>
    <w:next w:val="Normalny"/>
    <w:link w:val="Nagwek6Znak"/>
    <w:unhideWhenUsed/>
    <w:qFormat/>
    <w:rsid w:val="000211AF"/>
    <w:pPr>
      <w:keepNext/>
      <w:keepLines/>
      <w:numPr>
        <w:ilvl w:val="5"/>
        <w:numId w:val="14"/>
      </w:numPr>
      <w:spacing w:before="200" w:after="0"/>
      <w:jc w:val="both"/>
      <w:outlineLvl w:val="5"/>
    </w:pPr>
    <w:rPr>
      <w:rFonts w:ascii="Arial" w:eastAsiaTheme="majorEastAsia" w:hAnsi="Arial" w:cstheme="majorBidi"/>
      <w:i/>
      <w:iCs/>
      <w:color w:val="323E4F" w:themeColor="text2" w:themeShade="BF"/>
      <w:lang w:val="en-US" w:eastAsia="ja-JP"/>
    </w:rPr>
  </w:style>
  <w:style w:type="paragraph" w:styleId="Nagwek7">
    <w:name w:val="heading 7"/>
    <w:basedOn w:val="Normalny"/>
    <w:next w:val="Normalny"/>
    <w:link w:val="Nagwek7Znak"/>
    <w:unhideWhenUsed/>
    <w:qFormat/>
    <w:rsid w:val="000211AF"/>
    <w:pPr>
      <w:keepNext/>
      <w:keepLines/>
      <w:numPr>
        <w:ilvl w:val="6"/>
        <w:numId w:val="14"/>
      </w:numPr>
      <w:spacing w:before="200" w:after="0"/>
      <w:jc w:val="both"/>
      <w:outlineLvl w:val="6"/>
    </w:pPr>
    <w:rPr>
      <w:rFonts w:ascii="Arial" w:eastAsiaTheme="majorEastAsia" w:hAnsi="Arial" w:cstheme="majorBidi"/>
      <w:i/>
      <w:iCs/>
      <w:color w:val="404040" w:themeColor="text1" w:themeTint="BF"/>
      <w:lang w:val="en-US" w:eastAsia="ja-JP"/>
    </w:rPr>
  </w:style>
  <w:style w:type="paragraph" w:styleId="Nagwek8">
    <w:name w:val="heading 8"/>
    <w:basedOn w:val="Normalny"/>
    <w:next w:val="Normalny"/>
    <w:link w:val="Nagwek8Znak"/>
    <w:unhideWhenUsed/>
    <w:qFormat/>
    <w:rsid w:val="000211AF"/>
    <w:pPr>
      <w:keepNext/>
      <w:keepLines/>
      <w:numPr>
        <w:ilvl w:val="7"/>
        <w:numId w:val="14"/>
      </w:numPr>
      <w:spacing w:before="200" w:after="0"/>
      <w:jc w:val="both"/>
      <w:outlineLvl w:val="7"/>
    </w:pPr>
    <w:rPr>
      <w:rFonts w:ascii="Arial" w:eastAsiaTheme="majorEastAsia" w:hAnsi="Arial" w:cstheme="majorBidi"/>
      <w:color w:val="404040" w:themeColor="text1" w:themeTint="BF"/>
      <w:sz w:val="20"/>
      <w:szCs w:val="20"/>
      <w:lang w:val="en-US" w:eastAsia="ja-JP"/>
    </w:rPr>
  </w:style>
  <w:style w:type="paragraph" w:styleId="Nagwek9">
    <w:name w:val="heading 9"/>
    <w:basedOn w:val="Normalny"/>
    <w:next w:val="Normalny"/>
    <w:link w:val="Nagwek9Znak"/>
    <w:unhideWhenUsed/>
    <w:qFormat/>
    <w:rsid w:val="000211AF"/>
    <w:pPr>
      <w:keepNext/>
      <w:keepLines/>
      <w:numPr>
        <w:ilvl w:val="8"/>
        <w:numId w:val="14"/>
      </w:numPr>
      <w:spacing w:before="200" w:after="0"/>
      <w:jc w:val="both"/>
      <w:outlineLvl w:val="8"/>
    </w:pPr>
    <w:rPr>
      <w:rFonts w:ascii="Arial" w:eastAsiaTheme="majorEastAsia" w:hAnsi="Arial" w:cstheme="majorBidi"/>
      <w:i/>
      <w:iCs/>
      <w:color w:val="404040" w:themeColor="text1" w:themeTint="BF"/>
      <w:sz w:val="20"/>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B5D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5D3F"/>
    <w:rPr>
      <w:sz w:val="20"/>
      <w:szCs w:val="20"/>
    </w:rPr>
  </w:style>
  <w:style w:type="character" w:styleId="Odwoanieprzypisudolnego">
    <w:name w:val="footnote reference"/>
    <w:basedOn w:val="Domylnaczcionkaakapitu"/>
    <w:uiPriority w:val="99"/>
    <w:semiHidden/>
    <w:unhideWhenUsed/>
    <w:rsid w:val="004B5D3F"/>
    <w:rPr>
      <w:vertAlign w:val="superscript"/>
    </w:rPr>
  </w:style>
  <w:style w:type="paragraph" w:styleId="Tekstdymka">
    <w:name w:val="Balloon Text"/>
    <w:basedOn w:val="Normalny"/>
    <w:link w:val="TekstdymkaZnak"/>
    <w:uiPriority w:val="99"/>
    <w:semiHidden/>
    <w:unhideWhenUsed/>
    <w:rsid w:val="00B356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660"/>
    <w:rPr>
      <w:rFonts w:ascii="Tahoma" w:hAnsi="Tahoma" w:cs="Tahoma"/>
      <w:sz w:val="16"/>
      <w:szCs w:val="16"/>
    </w:rPr>
  </w:style>
  <w:style w:type="character" w:styleId="Odwoaniedokomentarza">
    <w:name w:val="annotation reference"/>
    <w:basedOn w:val="Domylnaczcionkaakapitu"/>
    <w:uiPriority w:val="99"/>
    <w:semiHidden/>
    <w:unhideWhenUsed/>
    <w:rsid w:val="00C95ECA"/>
    <w:rPr>
      <w:sz w:val="16"/>
      <w:szCs w:val="16"/>
    </w:rPr>
  </w:style>
  <w:style w:type="paragraph" w:styleId="Tekstkomentarza">
    <w:name w:val="annotation text"/>
    <w:basedOn w:val="Normalny"/>
    <w:link w:val="TekstkomentarzaZnak"/>
    <w:uiPriority w:val="99"/>
    <w:semiHidden/>
    <w:unhideWhenUsed/>
    <w:rsid w:val="00C95E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5ECA"/>
    <w:rPr>
      <w:sz w:val="20"/>
      <w:szCs w:val="20"/>
    </w:rPr>
  </w:style>
  <w:style w:type="paragraph" w:styleId="Tematkomentarza">
    <w:name w:val="annotation subject"/>
    <w:basedOn w:val="Tekstkomentarza"/>
    <w:next w:val="Tekstkomentarza"/>
    <w:link w:val="TematkomentarzaZnak"/>
    <w:uiPriority w:val="99"/>
    <w:semiHidden/>
    <w:unhideWhenUsed/>
    <w:rsid w:val="00C95ECA"/>
    <w:rPr>
      <w:b/>
      <w:bCs/>
    </w:rPr>
  </w:style>
  <w:style w:type="character" w:customStyle="1" w:styleId="TematkomentarzaZnak">
    <w:name w:val="Temat komentarza Znak"/>
    <w:basedOn w:val="TekstkomentarzaZnak"/>
    <w:link w:val="Tematkomentarza"/>
    <w:uiPriority w:val="99"/>
    <w:semiHidden/>
    <w:rsid w:val="00C95ECA"/>
    <w:rPr>
      <w:b/>
      <w:bCs/>
      <w:sz w:val="20"/>
      <w:szCs w:val="20"/>
    </w:rPr>
  </w:style>
  <w:style w:type="paragraph" w:styleId="Akapitzlist">
    <w:name w:val="List Paragraph"/>
    <w:basedOn w:val="Normalny"/>
    <w:uiPriority w:val="34"/>
    <w:qFormat/>
    <w:rsid w:val="00987146"/>
    <w:pPr>
      <w:ind w:left="720"/>
      <w:contextualSpacing/>
    </w:pPr>
  </w:style>
  <w:style w:type="paragraph" w:styleId="Nagwek">
    <w:name w:val="header"/>
    <w:basedOn w:val="Normalny"/>
    <w:link w:val="NagwekZnak"/>
    <w:uiPriority w:val="99"/>
    <w:unhideWhenUsed/>
    <w:rsid w:val="00190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0514"/>
  </w:style>
  <w:style w:type="paragraph" w:styleId="Stopka">
    <w:name w:val="footer"/>
    <w:basedOn w:val="Normalny"/>
    <w:link w:val="StopkaZnak"/>
    <w:uiPriority w:val="99"/>
    <w:unhideWhenUsed/>
    <w:rsid w:val="00190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514"/>
  </w:style>
  <w:style w:type="paragraph" w:customStyle="1" w:styleId="Default">
    <w:name w:val="Default"/>
    <w:rsid w:val="00E0738E"/>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rsid w:val="000211AF"/>
    <w:rPr>
      <w:rFonts w:ascii="Arial" w:eastAsiaTheme="majorEastAsia" w:hAnsi="Arial" w:cstheme="majorBidi"/>
      <w:b/>
      <w:bCs/>
      <w:smallCaps/>
      <w:color w:val="385623" w:themeColor="accent6" w:themeShade="80"/>
      <w:sz w:val="36"/>
      <w:szCs w:val="36"/>
      <w:lang w:val="en-US" w:eastAsia="ja-JP"/>
    </w:rPr>
  </w:style>
  <w:style w:type="character" w:customStyle="1" w:styleId="Nagwek2Znak">
    <w:name w:val="Nagłówek 2 Znak"/>
    <w:basedOn w:val="Domylnaczcionkaakapitu"/>
    <w:link w:val="Nagwek2"/>
    <w:rsid w:val="000211AF"/>
    <w:rPr>
      <w:rFonts w:ascii="Arial" w:eastAsiaTheme="majorEastAsia" w:hAnsi="Arial" w:cstheme="majorBidi"/>
      <w:b/>
      <w:bCs/>
      <w:smallCaps/>
      <w:color w:val="000000" w:themeColor="text1"/>
      <w:sz w:val="28"/>
      <w:szCs w:val="28"/>
      <w:lang w:val="en-US" w:eastAsia="ja-JP"/>
    </w:rPr>
  </w:style>
  <w:style w:type="character" w:customStyle="1" w:styleId="Nagwek3Znak">
    <w:name w:val="Nagłówek 3 Znak"/>
    <w:basedOn w:val="Domylnaczcionkaakapitu"/>
    <w:link w:val="Nagwek3"/>
    <w:rsid w:val="000211AF"/>
    <w:rPr>
      <w:rFonts w:ascii="Arial" w:eastAsiaTheme="majorEastAsia" w:hAnsi="Arial" w:cstheme="majorBidi"/>
      <w:b/>
      <w:bCs/>
      <w:color w:val="000000" w:themeColor="text1"/>
      <w:lang w:val="en-US" w:eastAsia="ja-JP"/>
    </w:rPr>
  </w:style>
  <w:style w:type="character" w:customStyle="1" w:styleId="Nagwek4Znak">
    <w:name w:val="Nagłówek 4 Znak"/>
    <w:basedOn w:val="Domylnaczcionkaakapitu"/>
    <w:link w:val="Nagwek4"/>
    <w:rsid w:val="000211AF"/>
    <w:rPr>
      <w:rFonts w:ascii="Arial" w:eastAsiaTheme="majorEastAsia" w:hAnsi="Arial" w:cstheme="majorBidi"/>
      <w:b/>
      <w:bCs/>
      <w:i/>
      <w:iCs/>
      <w:color w:val="000000" w:themeColor="text1"/>
      <w:lang w:val="en-US" w:eastAsia="ja-JP"/>
    </w:rPr>
  </w:style>
  <w:style w:type="character" w:customStyle="1" w:styleId="Nagwek5Znak">
    <w:name w:val="Nagłówek 5 Znak"/>
    <w:basedOn w:val="Domylnaczcionkaakapitu"/>
    <w:link w:val="Nagwek5"/>
    <w:rsid w:val="000211AF"/>
    <w:rPr>
      <w:rFonts w:ascii="Arial" w:eastAsiaTheme="majorEastAsia" w:hAnsi="Arial" w:cstheme="majorBidi"/>
      <w:color w:val="323E4F" w:themeColor="text2" w:themeShade="BF"/>
      <w:lang w:val="en-US" w:eastAsia="ja-JP"/>
    </w:rPr>
  </w:style>
  <w:style w:type="character" w:customStyle="1" w:styleId="Nagwek6Znak">
    <w:name w:val="Nagłówek 6 Znak"/>
    <w:basedOn w:val="Domylnaczcionkaakapitu"/>
    <w:link w:val="Nagwek6"/>
    <w:rsid w:val="000211AF"/>
    <w:rPr>
      <w:rFonts w:ascii="Arial" w:eastAsiaTheme="majorEastAsia" w:hAnsi="Arial" w:cstheme="majorBidi"/>
      <w:i/>
      <w:iCs/>
      <w:color w:val="323E4F" w:themeColor="text2" w:themeShade="BF"/>
      <w:lang w:val="en-US" w:eastAsia="ja-JP"/>
    </w:rPr>
  </w:style>
  <w:style w:type="character" w:customStyle="1" w:styleId="Nagwek7Znak">
    <w:name w:val="Nagłówek 7 Znak"/>
    <w:basedOn w:val="Domylnaczcionkaakapitu"/>
    <w:link w:val="Nagwek7"/>
    <w:rsid w:val="000211AF"/>
    <w:rPr>
      <w:rFonts w:ascii="Arial" w:eastAsiaTheme="majorEastAsia" w:hAnsi="Arial" w:cstheme="majorBidi"/>
      <w:i/>
      <w:iCs/>
      <w:color w:val="404040" w:themeColor="text1" w:themeTint="BF"/>
      <w:lang w:val="en-US" w:eastAsia="ja-JP"/>
    </w:rPr>
  </w:style>
  <w:style w:type="character" w:customStyle="1" w:styleId="Nagwek8Znak">
    <w:name w:val="Nagłówek 8 Znak"/>
    <w:basedOn w:val="Domylnaczcionkaakapitu"/>
    <w:link w:val="Nagwek8"/>
    <w:rsid w:val="000211AF"/>
    <w:rPr>
      <w:rFonts w:ascii="Arial" w:eastAsiaTheme="majorEastAsia" w:hAnsi="Arial" w:cstheme="majorBidi"/>
      <w:color w:val="404040" w:themeColor="text1" w:themeTint="BF"/>
      <w:sz w:val="20"/>
      <w:szCs w:val="20"/>
      <w:lang w:val="en-US" w:eastAsia="ja-JP"/>
    </w:rPr>
  </w:style>
  <w:style w:type="character" w:customStyle="1" w:styleId="Nagwek9Znak">
    <w:name w:val="Nagłówek 9 Znak"/>
    <w:basedOn w:val="Domylnaczcionkaakapitu"/>
    <w:link w:val="Nagwek9"/>
    <w:rsid w:val="000211AF"/>
    <w:rPr>
      <w:rFonts w:ascii="Arial" w:eastAsiaTheme="majorEastAsia" w:hAnsi="Arial" w:cstheme="majorBidi"/>
      <w:i/>
      <w:iCs/>
      <w:color w:val="404040" w:themeColor="text1" w:themeTint="BF"/>
      <w:sz w:val="20"/>
      <w:szCs w:val="20"/>
      <w:lang w:val="en-US" w:eastAsia="ja-JP"/>
    </w:rPr>
  </w:style>
  <w:style w:type="character" w:customStyle="1" w:styleId="x193iq5w">
    <w:name w:val="x193iq5w"/>
    <w:basedOn w:val="Domylnaczcionkaakapitu"/>
    <w:rsid w:val="009A748D"/>
  </w:style>
  <w:style w:type="paragraph" w:styleId="Tekstprzypisukocowego">
    <w:name w:val="endnote text"/>
    <w:basedOn w:val="Normalny"/>
    <w:link w:val="TekstprzypisukocowegoZnak"/>
    <w:uiPriority w:val="99"/>
    <w:semiHidden/>
    <w:unhideWhenUsed/>
    <w:rsid w:val="007357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576C"/>
    <w:rPr>
      <w:sz w:val="20"/>
      <w:szCs w:val="20"/>
    </w:rPr>
  </w:style>
  <w:style w:type="character" w:styleId="Odwoanieprzypisukocowego">
    <w:name w:val="endnote reference"/>
    <w:basedOn w:val="Domylnaczcionkaakapitu"/>
    <w:uiPriority w:val="99"/>
    <w:semiHidden/>
    <w:unhideWhenUsed/>
    <w:rsid w:val="00735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4774">
      <w:bodyDiv w:val="1"/>
      <w:marLeft w:val="0"/>
      <w:marRight w:val="0"/>
      <w:marTop w:val="0"/>
      <w:marBottom w:val="0"/>
      <w:divBdr>
        <w:top w:val="none" w:sz="0" w:space="0" w:color="auto"/>
        <w:left w:val="none" w:sz="0" w:space="0" w:color="auto"/>
        <w:bottom w:val="none" w:sz="0" w:space="0" w:color="auto"/>
        <w:right w:val="none" w:sz="0" w:space="0" w:color="auto"/>
      </w:divBdr>
      <w:divsChild>
        <w:div w:id="749042249">
          <w:marLeft w:val="0"/>
          <w:marRight w:val="0"/>
          <w:marTop w:val="0"/>
          <w:marBottom w:val="0"/>
          <w:divBdr>
            <w:top w:val="none" w:sz="0" w:space="0" w:color="auto"/>
            <w:left w:val="none" w:sz="0" w:space="0" w:color="auto"/>
            <w:bottom w:val="none" w:sz="0" w:space="0" w:color="auto"/>
            <w:right w:val="none" w:sz="0" w:space="0" w:color="auto"/>
          </w:divBdr>
        </w:div>
        <w:div w:id="1618608423">
          <w:marLeft w:val="0"/>
          <w:marRight w:val="0"/>
          <w:marTop w:val="0"/>
          <w:marBottom w:val="0"/>
          <w:divBdr>
            <w:top w:val="none" w:sz="0" w:space="0" w:color="auto"/>
            <w:left w:val="none" w:sz="0" w:space="0" w:color="auto"/>
            <w:bottom w:val="none" w:sz="0" w:space="0" w:color="auto"/>
            <w:right w:val="none" w:sz="0" w:space="0" w:color="auto"/>
          </w:divBdr>
        </w:div>
        <w:div w:id="987435290">
          <w:marLeft w:val="0"/>
          <w:marRight w:val="0"/>
          <w:marTop w:val="0"/>
          <w:marBottom w:val="0"/>
          <w:divBdr>
            <w:top w:val="none" w:sz="0" w:space="0" w:color="auto"/>
            <w:left w:val="none" w:sz="0" w:space="0" w:color="auto"/>
            <w:bottom w:val="none" w:sz="0" w:space="0" w:color="auto"/>
            <w:right w:val="none" w:sz="0" w:space="0" w:color="auto"/>
          </w:divBdr>
        </w:div>
        <w:div w:id="843277745">
          <w:marLeft w:val="0"/>
          <w:marRight w:val="0"/>
          <w:marTop w:val="0"/>
          <w:marBottom w:val="0"/>
          <w:divBdr>
            <w:top w:val="none" w:sz="0" w:space="0" w:color="auto"/>
            <w:left w:val="none" w:sz="0" w:space="0" w:color="auto"/>
            <w:bottom w:val="none" w:sz="0" w:space="0" w:color="auto"/>
            <w:right w:val="none" w:sz="0" w:space="0" w:color="auto"/>
          </w:divBdr>
        </w:div>
        <w:div w:id="1635911427">
          <w:marLeft w:val="0"/>
          <w:marRight w:val="0"/>
          <w:marTop w:val="0"/>
          <w:marBottom w:val="0"/>
          <w:divBdr>
            <w:top w:val="none" w:sz="0" w:space="0" w:color="auto"/>
            <w:left w:val="none" w:sz="0" w:space="0" w:color="auto"/>
            <w:bottom w:val="none" w:sz="0" w:space="0" w:color="auto"/>
            <w:right w:val="none" w:sz="0" w:space="0" w:color="auto"/>
          </w:divBdr>
        </w:div>
      </w:divsChild>
    </w:div>
    <w:div w:id="255554589">
      <w:bodyDiv w:val="1"/>
      <w:marLeft w:val="0"/>
      <w:marRight w:val="0"/>
      <w:marTop w:val="0"/>
      <w:marBottom w:val="0"/>
      <w:divBdr>
        <w:top w:val="none" w:sz="0" w:space="0" w:color="auto"/>
        <w:left w:val="none" w:sz="0" w:space="0" w:color="auto"/>
        <w:bottom w:val="none" w:sz="0" w:space="0" w:color="auto"/>
        <w:right w:val="none" w:sz="0" w:space="0" w:color="auto"/>
      </w:divBdr>
    </w:div>
    <w:div w:id="512765659">
      <w:bodyDiv w:val="1"/>
      <w:marLeft w:val="0"/>
      <w:marRight w:val="0"/>
      <w:marTop w:val="0"/>
      <w:marBottom w:val="0"/>
      <w:divBdr>
        <w:top w:val="none" w:sz="0" w:space="0" w:color="auto"/>
        <w:left w:val="none" w:sz="0" w:space="0" w:color="auto"/>
        <w:bottom w:val="none" w:sz="0" w:space="0" w:color="auto"/>
        <w:right w:val="none" w:sz="0" w:space="0" w:color="auto"/>
      </w:divBdr>
    </w:div>
    <w:div w:id="607473037">
      <w:bodyDiv w:val="1"/>
      <w:marLeft w:val="0"/>
      <w:marRight w:val="0"/>
      <w:marTop w:val="0"/>
      <w:marBottom w:val="0"/>
      <w:divBdr>
        <w:top w:val="none" w:sz="0" w:space="0" w:color="auto"/>
        <w:left w:val="none" w:sz="0" w:space="0" w:color="auto"/>
        <w:bottom w:val="none" w:sz="0" w:space="0" w:color="auto"/>
        <w:right w:val="none" w:sz="0" w:space="0" w:color="auto"/>
      </w:divBdr>
    </w:div>
    <w:div w:id="642581580">
      <w:bodyDiv w:val="1"/>
      <w:marLeft w:val="0"/>
      <w:marRight w:val="0"/>
      <w:marTop w:val="0"/>
      <w:marBottom w:val="0"/>
      <w:divBdr>
        <w:top w:val="none" w:sz="0" w:space="0" w:color="auto"/>
        <w:left w:val="none" w:sz="0" w:space="0" w:color="auto"/>
        <w:bottom w:val="none" w:sz="0" w:space="0" w:color="auto"/>
        <w:right w:val="none" w:sz="0" w:space="0" w:color="auto"/>
      </w:divBdr>
    </w:div>
    <w:div w:id="846554012">
      <w:bodyDiv w:val="1"/>
      <w:marLeft w:val="0"/>
      <w:marRight w:val="0"/>
      <w:marTop w:val="0"/>
      <w:marBottom w:val="0"/>
      <w:divBdr>
        <w:top w:val="none" w:sz="0" w:space="0" w:color="auto"/>
        <w:left w:val="none" w:sz="0" w:space="0" w:color="auto"/>
        <w:bottom w:val="none" w:sz="0" w:space="0" w:color="auto"/>
        <w:right w:val="none" w:sz="0" w:space="0" w:color="auto"/>
      </w:divBdr>
    </w:div>
    <w:div w:id="1085880720">
      <w:bodyDiv w:val="1"/>
      <w:marLeft w:val="0"/>
      <w:marRight w:val="0"/>
      <w:marTop w:val="0"/>
      <w:marBottom w:val="0"/>
      <w:divBdr>
        <w:top w:val="none" w:sz="0" w:space="0" w:color="auto"/>
        <w:left w:val="none" w:sz="0" w:space="0" w:color="auto"/>
        <w:bottom w:val="none" w:sz="0" w:space="0" w:color="auto"/>
        <w:right w:val="none" w:sz="0" w:space="0" w:color="auto"/>
      </w:divBdr>
    </w:div>
    <w:div w:id="1598444842">
      <w:bodyDiv w:val="1"/>
      <w:marLeft w:val="0"/>
      <w:marRight w:val="0"/>
      <w:marTop w:val="0"/>
      <w:marBottom w:val="0"/>
      <w:divBdr>
        <w:top w:val="none" w:sz="0" w:space="0" w:color="auto"/>
        <w:left w:val="none" w:sz="0" w:space="0" w:color="auto"/>
        <w:bottom w:val="none" w:sz="0" w:space="0" w:color="auto"/>
        <w:right w:val="none" w:sz="0" w:space="0" w:color="auto"/>
      </w:divBdr>
    </w:div>
    <w:div w:id="1601526385">
      <w:bodyDiv w:val="1"/>
      <w:marLeft w:val="0"/>
      <w:marRight w:val="0"/>
      <w:marTop w:val="0"/>
      <w:marBottom w:val="0"/>
      <w:divBdr>
        <w:top w:val="none" w:sz="0" w:space="0" w:color="auto"/>
        <w:left w:val="none" w:sz="0" w:space="0" w:color="auto"/>
        <w:bottom w:val="none" w:sz="0" w:space="0" w:color="auto"/>
        <w:right w:val="none" w:sz="0" w:space="0" w:color="auto"/>
      </w:divBdr>
    </w:div>
    <w:div w:id="1785735316">
      <w:bodyDiv w:val="1"/>
      <w:marLeft w:val="0"/>
      <w:marRight w:val="0"/>
      <w:marTop w:val="0"/>
      <w:marBottom w:val="0"/>
      <w:divBdr>
        <w:top w:val="none" w:sz="0" w:space="0" w:color="auto"/>
        <w:left w:val="none" w:sz="0" w:space="0" w:color="auto"/>
        <w:bottom w:val="none" w:sz="0" w:space="0" w:color="auto"/>
        <w:right w:val="none" w:sz="0" w:space="0" w:color="auto"/>
      </w:divBdr>
    </w:div>
    <w:div w:id="1926189170">
      <w:bodyDiv w:val="1"/>
      <w:marLeft w:val="0"/>
      <w:marRight w:val="0"/>
      <w:marTop w:val="0"/>
      <w:marBottom w:val="0"/>
      <w:divBdr>
        <w:top w:val="none" w:sz="0" w:space="0" w:color="auto"/>
        <w:left w:val="none" w:sz="0" w:space="0" w:color="auto"/>
        <w:bottom w:val="none" w:sz="0" w:space="0" w:color="auto"/>
        <w:right w:val="none" w:sz="0" w:space="0" w:color="auto"/>
      </w:divBdr>
    </w:div>
    <w:div w:id="1930576109">
      <w:bodyDiv w:val="1"/>
      <w:marLeft w:val="0"/>
      <w:marRight w:val="0"/>
      <w:marTop w:val="0"/>
      <w:marBottom w:val="0"/>
      <w:divBdr>
        <w:top w:val="none" w:sz="0" w:space="0" w:color="auto"/>
        <w:left w:val="none" w:sz="0" w:space="0" w:color="auto"/>
        <w:bottom w:val="none" w:sz="0" w:space="0" w:color="auto"/>
        <w:right w:val="none" w:sz="0" w:space="0" w:color="auto"/>
      </w:divBdr>
    </w:div>
    <w:div w:id="1940600557">
      <w:bodyDiv w:val="1"/>
      <w:marLeft w:val="0"/>
      <w:marRight w:val="0"/>
      <w:marTop w:val="0"/>
      <w:marBottom w:val="0"/>
      <w:divBdr>
        <w:top w:val="none" w:sz="0" w:space="0" w:color="auto"/>
        <w:left w:val="none" w:sz="0" w:space="0" w:color="auto"/>
        <w:bottom w:val="none" w:sz="0" w:space="0" w:color="auto"/>
        <w:right w:val="none" w:sz="0" w:space="0" w:color="auto"/>
      </w:divBdr>
    </w:div>
    <w:div w:id="1988391736">
      <w:bodyDiv w:val="1"/>
      <w:marLeft w:val="0"/>
      <w:marRight w:val="0"/>
      <w:marTop w:val="0"/>
      <w:marBottom w:val="0"/>
      <w:divBdr>
        <w:top w:val="none" w:sz="0" w:space="0" w:color="auto"/>
        <w:left w:val="none" w:sz="0" w:space="0" w:color="auto"/>
        <w:bottom w:val="none" w:sz="0" w:space="0" w:color="auto"/>
        <w:right w:val="none" w:sz="0" w:space="0" w:color="auto"/>
      </w:divBdr>
    </w:div>
    <w:div w:id="2043553042">
      <w:bodyDiv w:val="1"/>
      <w:marLeft w:val="0"/>
      <w:marRight w:val="0"/>
      <w:marTop w:val="0"/>
      <w:marBottom w:val="0"/>
      <w:divBdr>
        <w:top w:val="none" w:sz="0" w:space="0" w:color="auto"/>
        <w:left w:val="none" w:sz="0" w:space="0" w:color="auto"/>
        <w:bottom w:val="none" w:sz="0" w:space="0" w:color="auto"/>
        <w:right w:val="none" w:sz="0" w:space="0" w:color="auto"/>
      </w:divBdr>
    </w:div>
    <w:div w:id="2045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B5E61-A417-46D3-8CC8-E9657C14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1156</Words>
  <Characters>6936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pracownik</cp:lastModifiedBy>
  <cp:revision>2</cp:revision>
  <cp:lastPrinted>2025-09-08T09:49:00Z</cp:lastPrinted>
  <dcterms:created xsi:type="dcterms:W3CDTF">2025-10-14T11:56:00Z</dcterms:created>
  <dcterms:modified xsi:type="dcterms:W3CDTF">2025-10-14T11:56:00Z</dcterms:modified>
</cp:coreProperties>
</file>